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F61" w:rsidRDefault="00EB1F61" w:rsidP="009A0B23">
      <w:pPr>
        <w:jc w:val="both"/>
        <w:rPr>
          <w:sz w:val="22"/>
          <w:szCs w:val="22"/>
          <w:lang w:val="sr-Cyrl-BA"/>
        </w:rPr>
      </w:pPr>
      <w:bookmarkStart w:id="0" w:name="_GoBack"/>
      <w:bookmarkEnd w:id="0"/>
      <w:r>
        <w:rPr>
          <w:sz w:val="22"/>
          <w:szCs w:val="22"/>
        </w:rPr>
        <w:t xml:space="preserve">На основу </w:t>
      </w:r>
      <w:r w:rsidR="00AD7D44">
        <w:rPr>
          <w:sz w:val="22"/>
          <w:szCs w:val="22"/>
        </w:rPr>
        <w:t>решења</w:t>
      </w:r>
      <w:r>
        <w:rPr>
          <w:sz w:val="22"/>
          <w:szCs w:val="22"/>
        </w:rPr>
        <w:t xml:space="preserve"> стечајног судије </w:t>
      </w:r>
      <w:r w:rsidR="00AD7D44">
        <w:rPr>
          <w:sz w:val="22"/>
          <w:szCs w:val="22"/>
        </w:rPr>
        <w:t>Привредног</w:t>
      </w:r>
      <w:r>
        <w:rPr>
          <w:sz w:val="22"/>
          <w:szCs w:val="22"/>
        </w:rPr>
        <w:t xml:space="preserve"> суда у </w:t>
      </w:r>
      <w:r>
        <w:rPr>
          <w:sz w:val="22"/>
          <w:szCs w:val="22"/>
          <w:lang w:val="sr-Latn-CS"/>
        </w:rPr>
        <w:t>Зрењанин</w:t>
      </w:r>
      <w:r>
        <w:rPr>
          <w:sz w:val="22"/>
          <w:szCs w:val="22"/>
        </w:rPr>
        <w:t>у</w:t>
      </w:r>
      <w:r>
        <w:rPr>
          <w:sz w:val="22"/>
          <w:szCs w:val="22"/>
          <w:lang w:val="sr-Latn-CS"/>
        </w:rPr>
        <w:t xml:space="preserve"> </w:t>
      </w:r>
      <w:r>
        <w:rPr>
          <w:sz w:val="22"/>
          <w:szCs w:val="22"/>
          <w:lang w:val="ru-RU"/>
        </w:rPr>
        <w:t xml:space="preserve">Ст. бр. </w:t>
      </w:r>
      <w:r w:rsidR="00AD7D44">
        <w:rPr>
          <w:sz w:val="22"/>
          <w:szCs w:val="22"/>
          <w:lang w:val="ru-RU"/>
        </w:rPr>
        <w:t>18</w:t>
      </w:r>
      <w:r>
        <w:rPr>
          <w:sz w:val="22"/>
          <w:szCs w:val="22"/>
        </w:rPr>
        <w:t>/20</w:t>
      </w:r>
      <w:r w:rsidR="00AD7D44">
        <w:rPr>
          <w:sz w:val="22"/>
          <w:szCs w:val="22"/>
        </w:rPr>
        <w:t>15</w:t>
      </w:r>
      <w:r>
        <w:rPr>
          <w:sz w:val="22"/>
          <w:szCs w:val="22"/>
        </w:rPr>
        <w:t xml:space="preserve"> од 1</w:t>
      </w:r>
      <w:r w:rsidR="00AD7D44">
        <w:rPr>
          <w:sz w:val="22"/>
          <w:szCs w:val="22"/>
        </w:rPr>
        <w:t>9</w:t>
      </w:r>
      <w:r>
        <w:rPr>
          <w:sz w:val="22"/>
          <w:szCs w:val="22"/>
        </w:rPr>
        <w:t>.0</w:t>
      </w:r>
      <w:r w:rsidR="00AD7D44">
        <w:rPr>
          <w:sz w:val="22"/>
          <w:szCs w:val="22"/>
        </w:rPr>
        <w:t>2.2016</w:t>
      </w:r>
      <w:r>
        <w:rPr>
          <w:sz w:val="22"/>
          <w:szCs w:val="22"/>
        </w:rPr>
        <w:t>. го</w:t>
      </w:r>
      <w:r w:rsidR="00E41618">
        <w:rPr>
          <w:sz w:val="22"/>
          <w:szCs w:val="22"/>
        </w:rPr>
        <w:t>дине и одлукe</w:t>
      </w:r>
      <w:r w:rsidR="002C0216">
        <w:rPr>
          <w:sz w:val="22"/>
          <w:szCs w:val="22"/>
        </w:rPr>
        <w:t xml:space="preserve"> одбора поверилаца од 10.06.2016. године, </w:t>
      </w:r>
      <w:r w:rsidR="00AD7D44">
        <w:rPr>
          <w:sz w:val="22"/>
          <w:szCs w:val="22"/>
        </w:rPr>
        <w:t>а у складу са чланoвима 131</w:t>
      </w:r>
      <w:r>
        <w:rPr>
          <w:sz w:val="22"/>
          <w:szCs w:val="22"/>
        </w:rPr>
        <w:t xml:space="preserve">., </w:t>
      </w:r>
      <w:r>
        <w:rPr>
          <w:sz w:val="22"/>
          <w:szCs w:val="22"/>
          <w:lang w:val="ru-RU"/>
        </w:rPr>
        <w:t>1</w:t>
      </w:r>
      <w:r w:rsidR="00160C95">
        <w:rPr>
          <w:sz w:val="22"/>
          <w:szCs w:val="22"/>
          <w:lang w:val="ru-RU"/>
        </w:rPr>
        <w:t>32</w:t>
      </w:r>
      <w:r>
        <w:rPr>
          <w:sz w:val="22"/>
          <w:szCs w:val="22"/>
          <w:lang w:val="ru-RU"/>
        </w:rPr>
        <w:t xml:space="preserve">. и </w:t>
      </w:r>
      <w:r>
        <w:rPr>
          <w:sz w:val="22"/>
          <w:szCs w:val="22"/>
        </w:rPr>
        <w:t>1</w:t>
      </w:r>
      <w:r w:rsidR="00160C95">
        <w:rPr>
          <w:sz w:val="22"/>
          <w:szCs w:val="22"/>
        </w:rPr>
        <w:t>33</w:t>
      </w:r>
      <w:r>
        <w:rPr>
          <w:sz w:val="22"/>
          <w:szCs w:val="22"/>
        </w:rPr>
        <w:t>. Закона о</w:t>
      </w:r>
      <w:r w:rsidR="00D66C8D">
        <w:rPr>
          <w:sz w:val="22"/>
          <w:szCs w:val="22"/>
        </w:rPr>
        <w:t xml:space="preserve"> стечају</w:t>
      </w:r>
      <w:r>
        <w:rPr>
          <w:sz w:val="22"/>
          <w:szCs w:val="22"/>
        </w:rPr>
        <w:t xml:space="preserve"> </w:t>
      </w:r>
      <w:r w:rsidR="006D0ACF">
        <w:rPr>
          <w:sz w:val="22"/>
          <w:szCs w:val="22"/>
        </w:rPr>
        <w:t>(„</w:t>
      </w:r>
      <w:r w:rsidR="006D0ACF">
        <w:rPr>
          <w:i/>
          <w:sz w:val="22"/>
          <w:szCs w:val="22"/>
        </w:rPr>
        <w:t>Службени гласник  Републике Србије“ број 104/2009,99/2011 - др.з</w:t>
      </w:r>
      <w:r w:rsidR="00996374">
        <w:rPr>
          <w:i/>
          <w:sz w:val="22"/>
          <w:szCs w:val="22"/>
        </w:rPr>
        <w:t>акон 71/2012 – одлука УС и Сл. г</w:t>
      </w:r>
      <w:r w:rsidR="006D0ACF">
        <w:rPr>
          <w:i/>
          <w:sz w:val="22"/>
          <w:szCs w:val="22"/>
        </w:rPr>
        <w:t>ласник бр.  83/2014</w:t>
      </w:r>
      <w:r w:rsidR="002C0216" w:rsidRPr="002C0216">
        <w:rPr>
          <w:sz w:val="22"/>
          <w:szCs w:val="22"/>
        </w:rPr>
        <w:t>)</w:t>
      </w:r>
      <w:r w:rsidR="002C0216">
        <w:rPr>
          <w:sz w:val="22"/>
          <w:szCs w:val="22"/>
        </w:rPr>
        <w:t xml:space="preserve"> </w:t>
      </w:r>
      <w:r>
        <w:rPr>
          <w:sz w:val="22"/>
          <w:szCs w:val="22"/>
        </w:rPr>
        <w:t xml:space="preserve"> и Националним стандардом број 5 о начину и поступку уновчења имовине стечајног дужника, стечајни управник стечајног дужника</w:t>
      </w:r>
      <w:r>
        <w:rPr>
          <w:sz w:val="22"/>
          <w:szCs w:val="22"/>
          <w:lang w:val="sr-Cyrl-BA"/>
        </w:rPr>
        <w:t>:</w:t>
      </w:r>
    </w:p>
    <w:p w:rsidR="00EB1F61" w:rsidRDefault="00EB1F61" w:rsidP="00EB1F61">
      <w:pPr>
        <w:jc w:val="both"/>
        <w:rPr>
          <w:sz w:val="22"/>
          <w:szCs w:val="22"/>
          <w:lang w:val="sr-Cyrl-BA"/>
        </w:rPr>
      </w:pPr>
    </w:p>
    <w:p w:rsidR="00795BFA" w:rsidRPr="00F426AA" w:rsidRDefault="00EB1F61" w:rsidP="00EB1F61">
      <w:pPr>
        <w:jc w:val="center"/>
        <w:rPr>
          <w:b/>
          <w:sz w:val="28"/>
          <w:szCs w:val="28"/>
        </w:rPr>
      </w:pPr>
      <w:r>
        <w:rPr>
          <w:b/>
          <w:sz w:val="28"/>
          <w:szCs w:val="28"/>
        </w:rPr>
        <w:t xml:space="preserve"> </w:t>
      </w:r>
      <w:r>
        <w:rPr>
          <w:b/>
          <w:sz w:val="28"/>
          <w:szCs w:val="28"/>
          <w:lang w:val="sr-Latn-CS"/>
        </w:rPr>
        <w:t>„</w:t>
      </w:r>
      <w:r w:rsidR="00795BFA">
        <w:rPr>
          <w:b/>
          <w:sz w:val="28"/>
          <w:szCs w:val="28"/>
        </w:rPr>
        <w:t>ПРИМА ПРОДУКТ</w:t>
      </w:r>
      <w:r>
        <w:rPr>
          <w:b/>
          <w:sz w:val="28"/>
          <w:szCs w:val="28"/>
          <w:lang w:val="sr-Latn-CS"/>
        </w:rPr>
        <w:t>“</w:t>
      </w:r>
      <w:r w:rsidR="00795BFA">
        <w:rPr>
          <w:b/>
          <w:sz w:val="28"/>
          <w:szCs w:val="28"/>
        </w:rPr>
        <w:t xml:space="preserve"> ДОО </w:t>
      </w:r>
    </w:p>
    <w:p w:rsidR="00EB1F61" w:rsidRPr="00795BFA" w:rsidRDefault="00795BFA" w:rsidP="00EB1F61">
      <w:pPr>
        <w:jc w:val="center"/>
        <w:rPr>
          <w:b/>
          <w:sz w:val="28"/>
          <w:szCs w:val="28"/>
        </w:rPr>
      </w:pPr>
      <w:r>
        <w:rPr>
          <w:b/>
          <w:sz w:val="28"/>
          <w:szCs w:val="28"/>
        </w:rPr>
        <w:t xml:space="preserve">за конзервирање и прераду воћа и поврћа </w:t>
      </w:r>
      <w:r w:rsidR="00EB1F61">
        <w:rPr>
          <w:b/>
          <w:sz w:val="28"/>
          <w:szCs w:val="28"/>
        </w:rPr>
        <w:t xml:space="preserve"> </w:t>
      </w:r>
    </w:p>
    <w:p w:rsidR="00EB1F61" w:rsidRDefault="00795BFA" w:rsidP="00EB1F61">
      <w:pPr>
        <w:jc w:val="center"/>
        <w:rPr>
          <w:rFonts w:ascii="Tahoma" w:hAnsi="Tahoma" w:cs="Tahoma"/>
          <w:b/>
          <w:sz w:val="28"/>
          <w:szCs w:val="28"/>
          <w:lang w:val="sr-Latn-CS"/>
        </w:rPr>
      </w:pPr>
      <w:r>
        <w:rPr>
          <w:b/>
          <w:sz w:val="28"/>
          <w:szCs w:val="28"/>
        </w:rPr>
        <w:t>Кикинда</w:t>
      </w:r>
      <w:r w:rsidR="00EB1F61">
        <w:rPr>
          <w:b/>
          <w:sz w:val="28"/>
          <w:szCs w:val="28"/>
        </w:rPr>
        <w:t xml:space="preserve"> у стечају, ул. </w:t>
      </w:r>
      <w:r>
        <w:rPr>
          <w:b/>
          <w:sz w:val="28"/>
          <w:szCs w:val="28"/>
        </w:rPr>
        <w:t>Николе Тесле 2</w:t>
      </w:r>
    </w:p>
    <w:p w:rsidR="00EB1F61" w:rsidRDefault="00EB1F61" w:rsidP="00EB1F61">
      <w:pPr>
        <w:jc w:val="both"/>
        <w:rPr>
          <w:sz w:val="22"/>
          <w:szCs w:val="22"/>
        </w:rPr>
      </w:pPr>
      <w:r>
        <w:rPr>
          <w:sz w:val="22"/>
          <w:szCs w:val="22"/>
        </w:rPr>
        <w:t>'</w:t>
      </w:r>
    </w:p>
    <w:p w:rsidR="00EB1F61" w:rsidRDefault="00EB1F61" w:rsidP="00EB1F61">
      <w:pPr>
        <w:jc w:val="center"/>
        <w:rPr>
          <w:b/>
          <w:sz w:val="28"/>
          <w:szCs w:val="22"/>
        </w:rPr>
      </w:pPr>
      <w:r>
        <w:rPr>
          <w:b/>
          <w:sz w:val="28"/>
          <w:szCs w:val="22"/>
        </w:rPr>
        <w:t>ОГЛАШАВА</w:t>
      </w:r>
    </w:p>
    <w:p w:rsidR="00EB1F61" w:rsidRPr="00A20F1F" w:rsidRDefault="00EB1F61" w:rsidP="00EB1F61">
      <w:pPr>
        <w:jc w:val="center"/>
        <w:rPr>
          <w:b/>
          <w:sz w:val="28"/>
          <w:szCs w:val="22"/>
        </w:rPr>
      </w:pPr>
      <w:r>
        <w:rPr>
          <w:b/>
          <w:sz w:val="28"/>
          <w:szCs w:val="22"/>
        </w:rPr>
        <w:t xml:space="preserve"> продају</w:t>
      </w:r>
      <w:r w:rsidR="00FF1D78">
        <w:rPr>
          <w:b/>
          <w:sz w:val="28"/>
          <w:szCs w:val="22"/>
        </w:rPr>
        <w:t xml:space="preserve"> непокретне и</w:t>
      </w:r>
      <w:r>
        <w:rPr>
          <w:b/>
          <w:sz w:val="28"/>
          <w:szCs w:val="22"/>
        </w:rPr>
        <w:t xml:space="preserve"> покретне имовине </w:t>
      </w:r>
    </w:p>
    <w:p w:rsidR="00EB1F61" w:rsidRDefault="00EB1F61" w:rsidP="00EB1F61">
      <w:pPr>
        <w:jc w:val="center"/>
        <w:rPr>
          <w:b/>
          <w:sz w:val="28"/>
          <w:szCs w:val="22"/>
        </w:rPr>
      </w:pPr>
      <w:r>
        <w:rPr>
          <w:b/>
          <w:sz w:val="28"/>
          <w:szCs w:val="22"/>
        </w:rPr>
        <w:t>методом јавног прикупљања понуда</w:t>
      </w:r>
    </w:p>
    <w:p w:rsidR="00EB1F61" w:rsidRDefault="00EB1F61" w:rsidP="00EB1F61">
      <w:pPr>
        <w:jc w:val="center"/>
        <w:rPr>
          <w:b/>
          <w:sz w:val="22"/>
          <w:szCs w:val="22"/>
        </w:rPr>
      </w:pPr>
    </w:p>
    <w:p w:rsidR="00520906" w:rsidRPr="00A20F1F" w:rsidRDefault="00EB1F61" w:rsidP="00A20F1F">
      <w:pPr>
        <w:jc w:val="both"/>
        <w:rPr>
          <w:sz w:val="22"/>
          <w:szCs w:val="22"/>
        </w:rPr>
      </w:pPr>
      <w:r w:rsidRPr="00A20F1F">
        <w:rPr>
          <w:sz w:val="22"/>
          <w:szCs w:val="22"/>
        </w:rPr>
        <w:t xml:space="preserve">Предмет продаје је </w:t>
      </w:r>
      <w:r w:rsidR="00FF1D78" w:rsidRPr="00A20F1F">
        <w:rPr>
          <w:sz w:val="22"/>
          <w:szCs w:val="22"/>
        </w:rPr>
        <w:t xml:space="preserve">непокретна и </w:t>
      </w:r>
      <w:r w:rsidRPr="00A20F1F">
        <w:rPr>
          <w:sz w:val="22"/>
          <w:szCs w:val="22"/>
        </w:rPr>
        <w:t>покретн</w:t>
      </w:r>
      <w:r w:rsidR="009F2EB2">
        <w:rPr>
          <w:sz w:val="22"/>
          <w:szCs w:val="22"/>
        </w:rPr>
        <w:t>а имовина</w:t>
      </w:r>
      <w:r w:rsidR="00795BFA" w:rsidRPr="00A20F1F">
        <w:rPr>
          <w:sz w:val="22"/>
          <w:szCs w:val="22"/>
        </w:rPr>
        <w:t xml:space="preserve"> стечајног дужник</w:t>
      </w:r>
      <w:r w:rsidR="00996374">
        <w:rPr>
          <w:sz w:val="22"/>
          <w:szCs w:val="22"/>
        </w:rPr>
        <w:t>а</w:t>
      </w:r>
      <w:r w:rsidR="00795BFA" w:rsidRPr="00A20F1F">
        <w:rPr>
          <w:sz w:val="22"/>
          <w:szCs w:val="22"/>
        </w:rPr>
        <w:t xml:space="preserve">, </w:t>
      </w:r>
      <w:r w:rsidR="002C0216" w:rsidRPr="00A20F1F">
        <w:rPr>
          <w:sz w:val="22"/>
          <w:szCs w:val="22"/>
        </w:rPr>
        <w:t xml:space="preserve">која се продаје </w:t>
      </w:r>
      <w:r w:rsidR="00795BFA" w:rsidRPr="00A20F1F">
        <w:rPr>
          <w:sz w:val="22"/>
          <w:szCs w:val="22"/>
        </w:rPr>
        <w:t xml:space="preserve">по </w:t>
      </w:r>
      <w:r w:rsidR="002C0216" w:rsidRPr="00A20F1F">
        <w:rPr>
          <w:sz w:val="22"/>
          <w:szCs w:val="22"/>
        </w:rPr>
        <w:t xml:space="preserve">функционалним </w:t>
      </w:r>
      <w:r w:rsidR="00795BFA" w:rsidRPr="00A20F1F">
        <w:rPr>
          <w:sz w:val="22"/>
          <w:szCs w:val="22"/>
        </w:rPr>
        <w:t>целинама,  и то</w:t>
      </w:r>
      <w:r w:rsidRPr="00A20F1F">
        <w:rPr>
          <w:sz w:val="22"/>
          <w:szCs w:val="22"/>
        </w:rPr>
        <w:t>:</w:t>
      </w:r>
    </w:p>
    <w:tbl>
      <w:tblPr>
        <w:tblStyle w:val="TableGrid"/>
        <w:tblW w:w="9464" w:type="dxa"/>
        <w:tblLook w:val="01E0" w:firstRow="1" w:lastRow="1" w:firstColumn="1" w:lastColumn="1" w:noHBand="0" w:noVBand="0"/>
      </w:tblPr>
      <w:tblGrid>
        <w:gridCol w:w="935"/>
        <w:gridCol w:w="4917"/>
        <w:gridCol w:w="1896"/>
        <w:gridCol w:w="1716"/>
      </w:tblGrid>
      <w:tr w:rsidR="00AD7D44" w:rsidRPr="00A20F1F" w:rsidTr="003C7169">
        <w:trPr>
          <w:trHeight w:val="556"/>
        </w:trPr>
        <w:tc>
          <w:tcPr>
            <w:tcW w:w="935" w:type="dxa"/>
            <w:tcBorders>
              <w:top w:val="single" w:sz="4" w:space="0" w:color="auto"/>
              <w:left w:val="single" w:sz="4" w:space="0" w:color="auto"/>
              <w:bottom w:val="single" w:sz="4" w:space="0" w:color="auto"/>
              <w:right w:val="single" w:sz="4" w:space="0" w:color="auto"/>
            </w:tcBorders>
            <w:vAlign w:val="center"/>
            <w:hideMark/>
          </w:tcPr>
          <w:p w:rsidR="00AD7D44" w:rsidRPr="00A20F1F" w:rsidRDefault="00795BFA" w:rsidP="00795BFA">
            <w:pPr>
              <w:jc w:val="center"/>
            </w:pPr>
            <w:r w:rsidRPr="00A20F1F">
              <w:t>Број целине</w:t>
            </w:r>
          </w:p>
        </w:tc>
        <w:tc>
          <w:tcPr>
            <w:tcW w:w="4917" w:type="dxa"/>
            <w:tcBorders>
              <w:top w:val="single" w:sz="4" w:space="0" w:color="auto"/>
              <w:left w:val="single" w:sz="4" w:space="0" w:color="auto"/>
              <w:bottom w:val="single" w:sz="4" w:space="0" w:color="auto"/>
              <w:right w:val="single" w:sz="4" w:space="0" w:color="auto"/>
            </w:tcBorders>
            <w:vAlign w:val="center"/>
            <w:hideMark/>
          </w:tcPr>
          <w:p w:rsidR="00AD7D44" w:rsidRPr="00A20F1F" w:rsidRDefault="00AD7D44" w:rsidP="00795BFA">
            <w:pPr>
              <w:jc w:val="center"/>
            </w:pPr>
            <w:r w:rsidRPr="00A20F1F">
              <w:t>Назив</w:t>
            </w:r>
          </w:p>
        </w:tc>
        <w:tc>
          <w:tcPr>
            <w:tcW w:w="1896" w:type="dxa"/>
            <w:tcBorders>
              <w:top w:val="single" w:sz="4" w:space="0" w:color="auto"/>
              <w:left w:val="single" w:sz="4" w:space="0" w:color="auto"/>
              <w:bottom w:val="single" w:sz="4" w:space="0" w:color="auto"/>
              <w:right w:val="single" w:sz="4" w:space="0" w:color="auto"/>
            </w:tcBorders>
            <w:vAlign w:val="center"/>
            <w:hideMark/>
          </w:tcPr>
          <w:p w:rsidR="00AD7D44" w:rsidRPr="00A20F1F" w:rsidRDefault="00795BFA" w:rsidP="00795BFA">
            <w:pPr>
              <w:jc w:val="center"/>
            </w:pPr>
            <w:r w:rsidRPr="00A20F1F">
              <w:t>Процењена вредност</w:t>
            </w:r>
            <w:r w:rsidR="00AD7D44" w:rsidRPr="00A20F1F">
              <w:t xml:space="preserve"> у динарима</w:t>
            </w:r>
          </w:p>
        </w:tc>
        <w:tc>
          <w:tcPr>
            <w:tcW w:w="1716" w:type="dxa"/>
            <w:tcBorders>
              <w:top w:val="single" w:sz="4" w:space="0" w:color="auto"/>
              <w:left w:val="single" w:sz="4" w:space="0" w:color="auto"/>
              <w:bottom w:val="single" w:sz="4" w:space="0" w:color="auto"/>
              <w:right w:val="single" w:sz="4" w:space="0" w:color="auto"/>
            </w:tcBorders>
            <w:vAlign w:val="center"/>
            <w:hideMark/>
          </w:tcPr>
          <w:p w:rsidR="00AD7D44" w:rsidRPr="00A20F1F" w:rsidRDefault="00AD7D44" w:rsidP="00795BFA">
            <w:pPr>
              <w:jc w:val="center"/>
            </w:pPr>
            <w:r w:rsidRPr="00A20F1F">
              <w:t>Депозит у динарима</w:t>
            </w:r>
          </w:p>
        </w:tc>
      </w:tr>
      <w:tr w:rsidR="00AD7D44" w:rsidRPr="00A20F1F" w:rsidTr="003C7169">
        <w:trPr>
          <w:trHeight w:val="620"/>
        </w:trPr>
        <w:tc>
          <w:tcPr>
            <w:tcW w:w="935" w:type="dxa"/>
            <w:tcBorders>
              <w:top w:val="single" w:sz="4" w:space="0" w:color="auto"/>
              <w:left w:val="single" w:sz="4" w:space="0" w:color="auto"/>
              <w:bottom w:val="single" w:sz="4" w:space="0" w:color="auto"/>
              <w:right w:val="single" w:sz="4" w:space="0" w:color="auto"/>
            </w:tcBorders>
          </w:tcPr>
          <w:p w:rsidR="00AD7D44" w:rsidRPr="00A20F1F" w:rsidRDefault="00AD7D44" w:rsidP="003C7169">
            <w:pPr>
              <w:jc w:val="center"/>
            </w:pPr>
            <w:r w:rsidRPr="00A20F1F">
              <w:t>1.</w:t>
            </w:r>
          </w:p>
          <w:p w:rsidR="00AD7D44" w:rsidRPr="00A20F1F" w:rsidRDefault="00AD7D44" w:rsidP="003C7169">
            <w:pPr>
              <w:jc w:val="center"/>
            </w:pPr>
          </w:p>
        </w:tc>
        <w:tc>
          <w:tcPr>
            <w:tcW w:w="4917" w:type="dxa"/>
            <w:tcBorders>
              <w:top w:val="single" w:sz="4" w:space="0" w:color="auto"/>
              <w:left w:val="single" w:sz="4" w:space="0" w:color="auto"/>
              <w:bottom w:val="single" w:sz="4" w:space="0" w:color="auto"/>
              <w:right w:val="single" w:sz="4" w:space="0" w:color="auto"/>
            </w:tcBorders>
            <w:hideMark/>
          </w:tcPr>
          <w:p w:rsidR="005A73A7" w:rsidRPr="00A20F1F" w:rsidRDefault="0002177F" w:rsidP="005A73A7">
            <w:pPr>
              <w:jc w:val="both"/>
              <w:rPr>
                <w:sz w:val="22"/>
              </w:rPr>
            </w:pPr>
            <w:r w:rsidRPr="00A20F1F">
              <w:rPr>
                <w:sz w:val="22"/>
              </w:rPr>
              <w:t>Објекти у Кикинди</w:t>
            </w:r>
            <w:r w:rsidR="00306492" w:rsidRPr="00A20F1F">
              <w:rPr>
                <w:sz w:val="22"/>
              </w:rPr>
              <w:t>,</w:t>
            </w:r>
            <w:r w:rsidRPr="00A20F1F">
              <w:rPr>
                <w:sz w:val="22"/>
              </w:rPr>
              <w:t xml:space="preserve"> у ул. Николе Тесле 2, </w:t>
            </w:r>
            <w:r w:rsidR="005A73A7" w:rsidRPr="00A20F1F">
              <w:rPr>
                <w:sz w:val="22"/>
              </w:rPr>
              <w:t xml:space="preserve">уписани у </w:t>
            </w:r>
          </w:p>
          <w:p w:rsidR="00306492" w:rsidRPr="00A20F1F" w:rsidRDefault="00306492" w:rsidP="005A73A7">
            <w:pPr>
              <w:pStyle w:val="ListParagraph"/>
              <w:numPr>
                <w:ilvl w:val="0"/>
                <w:numId w:val="9"/>
              </w:numPr>
              <w:ind w:left="341" w:hanging="341"/>
              <w:jc w:val="both"/>
              <w:rPr>
                <w:sz w:val="22"/>
              </w:rPr>
            </w:pPr>
            <w:r w:rsidRPr="00A20F1F">
              <w:rPr>
                <w:sz w:val="22"/>
              </w:rPr>
              <w:t xml:space="preserve">Листу непокретности бр. 1292 изграђени </w:t>
            </w:r>
            <w:r w:rsidR="0002177F" w:rsidRPr="00A20F1F">
              <w:rPr>
                <w:sz w:val="22"/>
              </w:rPr>
              <w:t>на</w:t>
            </w:r>
            <w:r w:rsidRPr="00A20F1F">
              <w:rPr>
                <w:sz w:val="22"/>
              </w:rPr>
              <w:t xml:space="preserve">: </w:t>
            </w:r>
          </w:p>
          <w:p w:rsidR="00306492" w:rsidRPr="00A20F1F" w:rsidRDefault="002052B8" w:rsidP="00F9142C">
            <w:pPr>
              <w:pStyle w:val="ListParagraph"/>
              <w:numPr>
                <w:ilvl w:val="0"/>
                <w:numId w:val="8"/>
              </w:numPr>
              <w:ind w:left="341" w:hanging="283"/>
              <w:jc w:val="both"/>
              <w:rPr>
                <w:sz w:val="22"/>
              </w:rPr>
            </w:pPr>
            <w:r w:rsidRPr="00A20F1F">
              <w:rPr>
                <w:sz w:val="22"/>
              </w:rPr>
              <w:t>парцели бр. 1784</w:t>
            </w:r>
            <w:r w:rsidR="005A73A7" w:rsidRPr="00A20F1F">
              <w:rPr>
                <w:sz w:val="22"/>
              </w:rPr>
              <w:t>, површине 1х</w:t>
            </w:r>
            <w:r w:rsidR="00996374">
              <w:rPr>
                <w:sz w:val="22"/>
              </w:rPr>
              <w:t>а</w:t>
            </w:r>
            <w:r w:rsidR="005A73A7" w:rsidRPr="00A20F1F">
              <w:rPr>
                <w:sz w:val="22"/>
              </w:rPr>
              <w:t xml:space="preserve"> 86а 28м</w:t>
            </w:r>
            <w:r w:rsidR="005A73A7" w:rsidRPr="00A20F1F">
              <w:rPr>
                <w:sz w:val="22"/>
                <w:vertAlign w:val="superscript"/>
              </w:rPr>
              <w:t>2</w:t>
            </w:r>
            <w:r w:rsidR="005A73A7" w:rsidRPr="00A20F1F">
              <w:rPr>
                <w:sz w:val="22"/>
              </w:rPr>
              <w:t>,</w:t>
            </w:r>
            <w:r w:rsidRPr="00A20F1F">
              <w:rPr>
                <w:sz w:val="22"/>
              </w:rPr>
              <w:t xml:space="preserve"> у државној својини са правом коришћења:</w:t>
            </w:r>
          </w:p>
          <w:p w:rsidR="002052B8" w:rsidRPr="00A20F1F" w:rsidRDefault="002052B8" w:rsidP="00F9142C">
            <w:pPr>
              <w:pStyle w:val="ListParagraph"/>
              <w:ind w:left="341"/>
              <w:jc w:val="both"/>
              <w:rPr>
                <w:sz w:val="22"/>
              </w:rPr>
            </w:pPr>
            <w:r w:rsidRPr="00A20F1F">
              <w:rPr>
                <w:sz w:val="22"/>
              </w:rPr>
              <w:t>бр. зграде 1 – производна хала са ан</w:t>
            </w:r>
            <w:r w:rsidR="00F9142C" w:rsidRPr="00A20F1F">
              <w:rPr>
                <w:sz w:val="22"/>
              </w:rPr>
              <w:t>е</w:t>
            </w:r>
            <w:r w:rsidRPr="00A20F1F">
              <w:rPr>
                <w:sz w:val="22"/>
              </w:rPr>
              <w:t>ксима, површине 4.026м</w:t>
            </w:r>
            <w:r w:rsidRPr="00A20F1F">
              <w:rPr>
                <w:sz w:val="22"/>
                <w:vertAlign w:val="superscript"/>
              </w:rPr>
              <w:t>2</w:t>
            </w:r>
            <w:r w:rsidRPr="00A20F1F">
              <w:rPr>
                <w:sz w:val="22"/>
              </w:rPr>
              <w:t>,</w:t>
            </w:r>
          </w:p>
          <w:p w:rsidR="002052B8" w:rsidRPr="00A20F1F" w:rsidRDefault="002052B8" w:rsidP="00F9142C">
            <w:pPr>
              <w:pStyle w:val="ListParagraph"/>
              <w:ind w:left="341"/>
              <w:jc w:val="both"/>
              <w:rPr>
                <w:sz w:val="22"/>
              </w:rPr>
            </w:pPr>
            <w:r w:rsidRPr="00A20F1F">
              <w:rPr>
                <w:sz w:val="22"/>
              </w:rPr>
              <w:t>бр. зграде 2 – зграда магацина, површ</w:t>
            </w:r>
            <w:r w:rsidR="00C73357" w:rsidRPr="00A20F1F">
              <w:rPr>
                <w:sz w:val="22"/>
              </w:rPr>
              <w:t>ине 1</w:t>
            </w:r>
            <w:r w:rsidRPr="00A20F1F">
              <w:rPr>
                <w:sz w:val="22"/>
              </w:rPr>
              <w:t>.</w:t>
            </w:r>
            <w:r w:rsidR="00C73357" w:rsidRPr="00A20F1F">
              <w:rPr>
                <w:sz w:val="22"/>
              </w:rPr>
              <w:t>5</w:t>
            </w:r>
            <w:r w:rsidRPr="00A20F1F">
              <w:rPr>
                <w:sz w:val="22"/>
              </w:rPr>
              <w:t>2</w:t>
            </w:r>
            <w:r w:rsidR="00C73357" w:rsidRPr="00A20F1F">
              <w:rPr>
                <w:sz w:val="22"/>
              </w:rPr>
              <w:t>1</w:t>
            </w:r>
            <w:r w:rsidRPr="00A20F1F">
              <w:rPr>
                <w:sz w:val="22"/>
              </w:rPr>
              <w:t>м</w:t>
            </w:r>
            <w:r w:rsidRPr="00A20F1F">
              <w:rPr>
                <w:sz w:val="22"/>
                <w:vertAlign w:val="superscript"/>
              </w:rPr>
              <w:t>2</w:t>
            </w:r>
            <w:r w:rsidRPr="00A20F1F">
              <w:rPr>
                <w:sz w:val="22"/>
              </w:rPr>
              <w:t>,</w:t>
            </w:r>
          </w:p>
          <w:p w:rsidR="00C73357" w:rsidRPr="00A20F1F" w:rsidRDefault="00C73357" w:rsidP="00F9142C">
            <w:pPr>
              <w:pStyle w:val="ListParagraph"/>
              <w:ind w:left="341"/>
              <w:jc w:val="both"/>
              <w:rPr>
                <w:sz w:val="22"/>
              </w:rPr>
            </w:pPr>
            <w:r w:rsidRPr="00A20F1F">
              <w:rPr>
                <w:sz w:val="22"/>
              </w:rPr>
              <w:t>бр. зграде  3 – управна зграда, површине 346м</w:t>
            </w:r>
            <w:r w:rsidRPr="00A20F1F">
              <w:rPr>
                <w:sz w:val="22"/>
                <w:vertAlign w:val="superscript"/>
              </w:rPr>
              <w:t>2</w:t>
            </w:r>
            <w:r w:rsidRPr="00A20F1F">
              <w:rPr>
                <w:sz w:val="22"/>
              </w:rPr>
              <w:t>,</w:t>
            </w:r>
          </w:p>
          <w:p w:rsidR="00C73357" w:rsidRPr="00A20F1F" w:rsidRDefault="00C73357" w:rsidP="00F9142C">
            <w:pPr>
              <w:pStyle w:val="ListParagraph"/>
              <w:ind w:left="341"/>
              <w:jc w:val="both"/>
              <w:rPr>
                <w:sz w:val="22"/>
              </w:rPr>
            </w:pPr>
            <w:r w:rsidRPr="00A20F1F">
              <w:rPr>
                <w:sz w:val="22"/>
              </w:rPr>
              <w:t>бр. зграде 4 – зграда колске ваге, површине 33м</w:t>
            </w:r>
            <w:r w:rsidRPr="00A20F1F">
              <w:rPr>
                <w:sz w:val="22"/>
                <w:vertAlign w:val="superscript"/>
              </w:rPr>
              <w:t xml:space="preserve">2 </w:t>
            </w:r>
          </w:p>
          <w:p w:rsidR="00C73357" w:rsidRPr="00A20F1F" w:rsidRDefault="00C73357" w:rsidP="00F9142C">
            <w:pPr>
              <w:pStyle w:val="ListParagraph"/>
              <w:ind w:left="341"/>
              <w:jc w:val="both"/>
              <w:rPr>
                <w:sz w:val="22"/>
              </w:rPr>
            </w:pPr>
            <w:r w:rsidRPr="00A20F1F">
              <w:rPr>
                <w:sz w:val="22"/>
              </w:rPr>
              <w:t>бр. зграде 5 – објекат уз колску вагу, површине 10м</w:t>
            </w:r>
            <w:r w:rsidRPr="00A20F1F">
              <w:rPr>
                <w:sz w:val="22"/>
                <w:vertAlign w:val="superscript"/>
              </w:rPr>
              <w:t>2</w:t>
            </w:r>
            <w:r w:rsidRPr="00A20F1F">
              <w:rPr>
                <w:sz w:val="22"/>
              </w:rPr>
              <w:t>,</w:t>
            </w:r>
          </w:p>
          <w:p w:rsidR="00C73357" w:rsidRPr="00A20F1F" w:rsidRDefault="00C73357" w:rsidP="00F9142C">
            <w:pPr>
              <w:pStyle w:val="ListParagraph"/>
              <w:ind w:left="341"/>
              <w:jc w:val="both"/>
              <w:rPr>
                <w:sz w:val="22"/>
              </w:rPr>
            </w:pPr>
            <w:r w:rsidRPr="00A20F1F">
              <w:rPr>
                <w:sz w:val="22"/>
              </w:rPr>
              <w:t>бр. зграде 6 – трафо станица, површине 25м</w:t>
            </w:r>
            <w:r w:rsidRPr="00A20F1F">
              <w:rPr>
                <w:sz w:val="22"/>
                <w:vertAlign w:val="superscript"/>
              </w:rPr>
              <w:t>2</w:t>
            </w:r>
            <w:r w:rsidRPr="00A20F1F">
              <w:rPr>
                <w:sz w:val="22"/>
              </w:rPr>
              <w:t>,</w:t>
            </w:r>
          </w:p>
          <w:p w:rsidR="00C73357" w:rsidRPr="00A20F1F" w:rsidRDefault="00C73357" w:rsidP="00F9142C">
            <w:pPr>
              <w:pStyle w:val="ListParagraph"/>
              <w:ind w:left="341"/>
              <w:jc w:val="both"/>
              <w:rPr>
                <w:sz w:val="22"/>
              </w:rPr>
            </w:pPr>
            <w:r w:rsidRPr="00A20F1F">
              <w:rPr>
                <w:sz w:val="22"/>
              </w:rPr>
              <w:t>бр. зграде 7 – зграда портирнице, површине 12м</w:t>
            </w:r>
            <w:r w:rsidRPr="00A20F1F">
              <w:rPr>
                <w:sz w:val="22"/>
                <w:vertAlign w:val="superscript"/>
              </w:rPr>
              <w:t>2</w:t>
            </w:r>
            <w:r w:rsidRPr="00A20F1F">
              <w:rPr>
                <w:sz w:val="22"/>
              </w:rPr>
              <w:t>,</w:t>
            </w:r>
          </w:p>
          <w:p w:rsidR="00C73357" w:rsidRPr="00A20F1F" w:rsidRDefault="00C73357" w:rsidP="00F9142C">
            <w:pPr>
              <w:pStyle w:val="ListParagraph"/>
              <w:ind w:left="341"/>
              <w:jc w:val="both"/>
              <w:rPr>
                <w:sz w:val="22"/>
              </w:rPr>
            </w:pPr>
            <w:r w:rsidRPr="00A20F1F">
              <w:rPr>
                <w:sz w:val="22"/>
              </w:rPr>
              <w:t>бр. зграде 8 – зграда котларнице, површине 133м</w:t>
            </w:r>
            <w:r w:rsidRPr="00A20F1F">
              <w:rPr>
                <w:sz w:val="22"/>
                <w:vertAlign w:val="superscript"/>
              </w:rPr>
              <w:t>2</w:t>
            </w:r>
            <w:r w:rsidRPr="00A20F1F">
              <w:rPr>
                <w:sz w:val="22"/>
              </w:rPr>
              <w:t>,</w:t>
            </w:r>
          </w:p>
          <w:p w:rsidR="00C73357" w:rsidRPr="00A20F1F" w:rsidRDefault="00C73357" w:rsidP="00F9142C">
            <w:pPr>
              <w:pStyle w:val="ListParagraph"/>
              <w:ind w:left="341"/>
              <w:jc w:val="both"/>
              <w:rPr>
                <w:sz w:val="22"/>
              </w:rPr>
            </w:pPr>
            <w:r w:rsidRPr="00A20F1F">
              <w:rPr>
                <w:sz w:val="22"/>
              </w:rPr>
              <w:t>бр. зграде 9 – зграда магацин</w:t>
            </w:r>
            <w:r w:rsidR="00826C7E">
              <w:rPr>
                <w:sz w:val="22"/>
              </w:rPr>
              <w:t>а</w:t>
            </w:r>
            <w:r w:rsidRPr="00A20F1F">
              <w:rPr>
                <w:sz w:val="22"/>
              </w:rPr>
              <w:t xml:space="preserve"> 3/9, површине 904м</w:t>
            </w:r>
            <w:r w:rsidRPr="00A20F1F">
              <w:rPr>
                <w:sz w:val="22"/>
                <w:vertAlign w:val="superscript"/>
              </w:rPr>
              <w:t>2</w:t>
            </w:r>
            <w:r w:rsidRPr="00A20F1F">
              <w:rPr>
                <w:sz w:val="22"/>
              </w:rPr>
              <w:t>,</w:t>
            </w:r>
          </w:p>
          <w:p w:rsidR="00C73357" w:rsidRPr="00A20F1F" w:rsidRDefault="00C73357" w:rsidP="00F9142C">
            <w:pPr>
              <w:pStyle w:val="ListParagraph"/>
              <w:ind w:left="341"/>
              <w:jc w:val="both"/>
              <w:rPr>
                <w:sz w:val="22"/>
              </w:rPr>
            </w:pPr>
            <w:r w:rsidRPr="00A20F1F">
              <w:rPr>
                <w:sz w:val="22"/>
              </w:rPr>
              <w:t>бр. зграде 10 – зграда магацин</w:t>
            </w:r>
            <w:r w:rsidR="00826C7E">
              <w:rPr>
                <w:sz w:val="22"/>
              </w:rPr>
              <w:t>а</w:t>
            </w:r>
            <w:r w:rsidRPr="00A20F1F">
              <w:rPr>
                <w:sz w:val="22"/>
              </w:rPr>
              <w:t xml:space="preserve"> 4/10, површине 1.015м</w:t>
            </w:r>
            <w:r w:rsidRPr="00A20F1F">
              <w:rPr>
                <w:sz w:val="22"/>
                <w:vertAlign w:val="superscript"/>
              </w:rPr>
              <w:t>2</w:t>
            </w:r>
            <w:r w:rsidR="0016072A" w:rsidRPr="00A20F1F">
              <w:rPr>
                <w:sz w:val="22"/>
              </w:rPr>
              <w:t>,</w:t>
            </w:r>
          </w:p>
          <w:p w:rsidR="00C73357" w:rsidRPr="00A20F1F" w:rsidRDefault="00C73357" w:rsidP="00F9142C">
            <w:pPr>
              <w:pStyle w:val="ListParagraph"/>
              <w:ind w:left="341"/>
              <w:jc w:val="both"/>
              <w:rPr>
                <w:sz w:val="22"/>
              </w:rPr>
            </w:pPr>
            <w:r w:rsidRPr="00A20F1F">
              <w:rPr>
                <w:sz w:val="22"/>
              </w:rPr>
              <w:t>бр. зграде 11 – зграда магацин</w:t>
            </w:r>
            <w:r w:rsidR="00826C7E">
              <w:rPr>
                <w:sz w:val="22"/>
              </w:rPr>
              <w:t>а</w:t>
            </w:r>
            <w:r w:rsidRPr="00A20F1F">
              <w:rPr>
                <w:sz w:val="22"/>
              </w:rPr>
              <w:t xml:space="preserve"> 5а/</w:t>
            </w:r>
            <w:r w:rsidR="0016072A" w:rsidRPr="00A20F1F">
              <w:rPr>
                <w:sz w:val="22"/>
              </w:rPr>
              <w:t>11а</w:t>
            </w:r>
            <w:r w:rsidRPr="00A20F1F">
              <w:rPr>
                <w:sz w:val="22"/>
              </w:rPr>
              <w:t xml:space="preserve">, површине </w:t>
            </w:r>
            <w:r w:rsidR="0016072A" w:rsidRPr="00A20F1F">
              <w:rPr>
                <w:sz w:val="22"/>
              </w:rPr>
              <w:t>1</w:t>
            </w:r>
            <w:r w:rsidRPr="00A20F1F">
              <w:rPr>
                <w:sz w:val="22"/>
              </w:rPr>
              <w:t>4</w:t>
            </w:r>
            <w:r w:rsidR="0016072A" w:rsidRPr="00A20F1F">
              <w:rPr>
                <w:sz w:val="22"/>
              </w:rPr>
              <w:t>6</w:t>
            </w:r>
            <w:r w:rsidRPr="00A20F1F">
              <w:rPr>
                <w:sz w:val="22"/>
              </w:rPr>
              <w:t>м</w:t>
            </w:r>
            <w:r w:rsidRPr="00A20F1F">
              <w:rPr>
                <w:sz w:val="22"/>
                <w:vertAlign w:val="superscript"/>
              </w:rPr>
              <w:t>2</w:t>
            </w:r>
            <w:r w:rsidR="0016072A" w:rsidRPr="00A20F1F">
              <w:rPr>
                <w:sz w:val="22"/>
              </w:rPr>
              <w:t>,</w:t>
            </w:r>
          </w:p>
          <w:p w:rsidR="0016072A" w:rsidRPr="00A20F1F" w:rsidRDefault="0016072A" w:rsidP="00F9142C">
            <w:pPr>
              <w:pStyle w:val="ListParagraph"/>
              <w:ind w:left="341"/>
              <w:jc w:val="both"/>
              <w:rPr>
                <w:sz w:val="22"/>
              </w:rPr>
            </w:pPr>
            <w:r w:rsidRPr="00A20F1F">
              <w:rPr>
                <w:sz w:val="22"/>
              </w:rPr>
              <w:t>бр. зграде 12 – зграда магацин</w:t>
            </w:r>
            <w:r w:rsidR="00826C7E">
              <w:rPr>
                <w:sz w:val="22"/>
              </w:rPr>
              <w:t>а</w:t>
            </w:r>
            <w:r w:rsidRPr="00A20F1F">
              <w:rPr>
                <w:sz w:val="22"/>
              </w:rPr>
              <w:t xml:space="preserve"> 5/12, површине 1.168м</w:t>
            </w:r>
            <w:r w:rsidRPr="00A20F1F">
              <w:rPr>
                <w:sz w:val="22"/>
                <w:vertAlign w:val="superscript"/>
              </w:rPr>
              <w:t>2</w:t>
            </w:r>
            <w:r w:rsidRPr="00A20F1F">
              <w:rPr>
                <w:sz w:val="22"/>
              </w:rPr>
              <w:t>,</w:t>
            </w:r>
          </w:p>
          <w:p w:rsidR="00C73357" w:rsidRPr="00A20F1F" w:rsidRDefault="00F9142C" w:rsidP="00751E0B">
            <w:pPr>
              <w:pStyle w:val="ListParagraph"/>
              <w:ind w:left="341"/>
              <w:jc w:val="both"/>
              <w:rPr>
                <w:sz w:val="22"/>
                <w:vertAlign w:val="superscript"/>
              </w:rPr>
            </w:pPr>
            <w:r w:rsidRPr="00A20F1F">
              <w:rPr>
                <w:sz w:val="22"/>
              </w:rPr>
              <w:t>бр. зграде 13 – кош уз производну халу, површине 116м</w:t>
            </w:r>
            <w:r w:rsidRPr="00A20F1F">
              <w:rPr>
                <w:sz w:val="22"/>
                <w:vertAlign w:val="superscript"/>
              </w:rPr>
              <w:t>2</w:t>
            </w:r>
          </w:p>
          <w:p w:rsidR="00C73357" w:rsidRPr="00A20F1F" w:rsidRDefault="00C73357" w:rsidP="00F9142C">
            <w:pPr>
              <w:pStyle w:val="ListParagraph"/>
              <w:ind w:left="341"/>
              <w:jc w:val="both"/>
              <w:rPr>
                <w:sz w:val="22"/>
              </w:rPr>
            </w:pPr>
            <w:r w:rsidRPr="00A20F1F">
              <w:rPr>
                <w:sz w:val="22"/>
              </w:rPr>
              <w:lastRenderedPageBreak/>
              <w:t>(бр. з</w:t>
            </w:r>
            <w:r w:rsidR="005A73A7" w:rsidRPr="00A20F1F">
              <w:rPr>
                <w:sz w:val="22"/>
              </w:rPr>
              <w:t>граде 4, 5, 6, 7, 9, 10, 11, 12 и 13</w:t>
            </w:r>
            <w:r w:rsidRPr="00A20F1F">
              <w:rPr>
                <w:sz w:val="22"/>
              </w:rPr>
              <w:t xml:space="preserve"> су објекти изграђени без дозволе, у поступку легализациј</w:t>
            </w:r>
            <w:r w:rsidR="005A73A7" w:rsidRPr="00A20F1F">
              <w:rPr>
                <w:sz w:val="22"/>
              </w:rPr>
              <w:t>е, која</w:t>
            </w:r>
            <w:r w:rsidRPr="00A20F1F">
              <w:rPr>
                <w:sz w:val="22"/>
              </w:rPr>
              <w:t xml:space="preserve"> није окончана)</w:t>
            </w:r>
          </w:p>
          <w:p w:rsidR="00F9142C" w:rsidRPr="00A20F1F" w:rsidRDefault="00F9142C" w:rsidP="00F9142C">
            <w:pPr>
              <w:pStyle w:val="ListParagraph"/>
              <w:numPr>
                <w:ilvl w:val="0"/>
                <w:numId w:val="8"/>
              </w:numPr>
              <w:ind w:left="341" w:hanging="283"/>
              <w:jc w:val="both"/>
              <w:rPr>
                <w:sz w:val="22"/>
              </w:rPr>
            </w:pPr>
            <w:r w:rsidRPr="00A20F1F">
              <w:rPr>
                <w:sz w:val="22"/>
              </w:rPr>
              <w:t>парцели бр. 1785</w:t>
            </w:r>
            <w:r w:rsidR="005A73A7" w:rsidRPr="00A20F1F">
              <w:rPr>
                <w:sz w:val="22"/>
              </w:rPr>
              <w:t>, површине 1х</w:t>
            </w:r>
            <w:r w:rsidR="00996374">
              <w:rPr>
                <w:sz w:val="22"/>
              </w:rPr>
              <w:t>а</w:t>
            </w:r>
            <w:r w:rsidR="005A73A7" w:rsidRPr="00A20F1F">
              <w:rPr>
                <w:sz w:val="22"/>
              </w:rPr>
              <w:t xml:space="preserve"> 87а 98м</w:t>
            </w:r>
            <w:r w:rsidR="005A73A7" w:rsidRPr="00A20F1F">
              <w:rPr>
                <w:sz w:val="22"/>
                <w:vertAlign w:val="superscript"/>
              </w:rPr>
              <w:t>2</w:t>
            </w:r>
            <w:r w:rsidR="005A73A7" w:rsidRPr="00A20F1F">
              <w:rPr>
                <w:sz w:val="22"/>
              </w:rPr>
              <w:t xml:space="preserve">, </w:t>
            </w:r>
            <w:r w:rsidRPr="00A20F1F">
              <w:rPr>
                <w:sz w:val="22"/>
              </w:rPr>
              <w:t xml:space="preserve"> у државној својини са правом коришћења:</w:t>
            </w:r>
          </w:p>
          <w:p w:rsidR="00F9142C" w:rsidRPr="00A20F1F" w:rsidRDefault="00F9142C" w:rsidP="00F9142C">
            <w:pPr>
              <w:pStyle w:val="ListParagraph"/>
              <w:ind w:left="341"/>
              <w:jc w:val="both"/>
              <w:rPr>
                <w:sz w:val="22"/>
              </w:rPr>
            </w:pPr>
            <w:r w:rsidRPr="00A20F1F">
              <w:rPr>
                <w:sz w:val="22"/>
              </w:rPr>
              <w:t>бр. зграде 1 – зграда машинске радионице и лабораторије, површине 715м</w:t>
            </w:r>
            <w:r w:rsidRPr="00A20F1F">
              <w:rPr>
                <w:sz w:val="22"/>
                <w:vertAlign w:val="superscript"/>
              </w:rPr>
              <w:t>2</w:t>
            </w:r>
            <w:r w:rsidRPr="00A20F1F">
              <w:rPr>
                <w:sz w:val="22"/>
              </w:rPr>
              <w:t>,</w:t>
            </w:r>
          </w:p>
          <w:p w:rsidR="00F9142C" w:rsidRPr="00A20F1F" w:rsidRDefault="00F9142C" w:rsidP="00F9142C">
            <w:pPr>
              <w:pStyle w:val="ListParagraph"/>
              <w:ind w:left="341"/>
              <w:jc w:val="both"/>
              <w:rPr>
                <w:sz w:val="22"/>
              </w:rPr>
            </w:pPr>
            <w:r w:rsidRPr="00A20F1F">
              <w:rPr>
                <w:sz w:val="22"/>
              </w:rPr>
              <w:t>бр. зграде 2 – стара управна зграда, површине 403м</w:t>
            </w:r>
            <w:r w:rsidRPr="00A20F1F">
              <w:rPr>
                <w:sz w:val="22"/>
                <w:vertAlign w:val="superscript"/>
              </w:rPr>
              <w:t>2</w:t>
            </w:r>
            <w:r w:rsidRPr="00A20F1F">
              <w:rPr>
                <w:sz w:val="22"/>
              </w:rPr>
              <w:t>,</w:t>
            </w:r>
          </w:p>
          <w:p w:rsidR="00F9142C" w:rsidRPr="00A20F1F" w:rsidRDefault="00F9142C" w:rsidP="00F9142C">
            <w:pPr>
              <w:pStyle w:val="ListParagraph"/>
              <w:ind w:left="341"/>
              <w:jc w:val="both"/>
              <w:rPr>
                <w:sz w:val="22"/>
              </w:rPr>
            </w:pPr>
            <w:r w:rsidRPr="00A20F1F">
              <w:rPr>
                <w:sz w:val="22"/>
              </w:rPr>
              <w:t>бр. зграде 3 – помоћна зграда-магацин за гориво, површине 33м</w:t>
            </w:r>
            <w:r w:rsidRPr="00A20F1F">
              <w:rPr>
                <w:sz w:val="22"/>
                <w:vertAlign w:val="superscript"/>
              </w:rPr>
              <w:t>2</w:t>
            </w:r>
            <w:r w:rsidRPr="00A20F1F">
              <w:rPr>
                <w:sz w:val="22"/>
              </w:rPr>
              <w:t>,</w:t>
            </w:r>
          </w:p>
          <w:p w:rsidR="00F9142C" w:rsidRPr="00A20F1F" w:rsidRDefault="00F9142C" w:rsidP="00F9142C">
            <w:pPr>
              <w:pStyle w:val="ListParagraph"/>
              <w:ind w:left="341"/>
              <w:jc w:val="both"/>
              <w:rPr>
                <w:sz w:val="22"/>
              </w:rPr>
            </w:pPr>
            <w:r w:rsidRPr="00A20F1F">
              <w:rPr>
                <w:sz w:val="22"/>
              </w:rPr>
              <w:t>бр.</w:t>
            </w:r>
            <w:r w:rsidR="00AC5F2C" w:rsidRPr="00A20F1F">
              <w:rPr>
                <w:sz w:val="22"/>
              </w:rPr>
              <w:t xml:space="preserve"> </w:t>
            </w:r>
            <w:r w:rsidRPr="00A20F1F">
              <w:rPr>
                <w:sz w:val="22"/>
              </w:rPr>
              <w:t>зграде 4 – надстрешница за амбалажу, површине 42м</w:t>
            </w:r>
            <w:r w:rsidRPr="00A20F1F">
              <w:rPr>
                <w:sz w:val="22"/>
                <w:vertAlign w:val="superscript"/>
              </w:rPr>
              <w:t>2</w:t>
            </w:r>
            <w:r w:rsidRPr="00A20F1F">
              <w:rPr>
                <w:sz w:val="22"/>
              </w:rPr>
              <w:t>,</w:t>
            </w:r>
          </w:p>
          <w:p w:rsidR="00AC5F2C" w:rsidRPr="00A20F1F" w:rsidRDefault="00AC5F2C" w:rsidP="005A73A7">
            <w:pPr>
              <w:pStyle w:val="ListParagraph"/>
              <w:ind w:left="341"/>
              <w:jc w:val="both"/>
              <w:rPr>
                <w:sz w:val="22"/>
              </w:rPr>
            </w:pPr>
            <w:r w:rsidRPr="00A20F1F">
              <w:rPr>
                <w:sz w:val="22"/>
              </w:rPr>
              <w:t>бр. зграде 5 – објекат хладњача – 5000т. (са трофазним уљним трафоом, површине 7.257м</w:t>
            </w:r>
            <w:r w:rsidRPr="00A20F1F">
              <w:rPr>
                <w:sz w:val="22"/>
                <w:vertAlign w:val="superscript"/>
              </w:rPr>
              <w:t>2</w:t>
            </w:r>
            <w:r w:rsidRPr="00A20F1F">
              <w:rPr>
                <w:sz w:val="22"/>
              </w:rPr>
              <w:t>,</w:t>
            </w:r>
          </w:p>
          <w:p w:rsidR="005A73A7" w:rsidRPr="00A20F1F" w:rsidRDefault="00826C7E" w:rsidP="005A73A7">
            <w:pPr>
              <w:pStyle w:val="ListParagraph"/>
              <w:ind w:left="341"/>
              <w:jc w:val="both"/>
              <w:rPr>
                <w:sz w:val="22"/>
              </w:rPr>
            </w:pPr>
            <w:r>
              <w:rPr>
                <w:sz w:val="22"/>
              </w:rPr>
              <w:t>(бр. зграде 2</w:t>
            </w:r>
            <w:r w:rsidR="005A73A7" w:rsidRPr="00A20F1F">
              <w:rPr>
                <w:sz w:val="22"/>
              </w:rPr>
              <w:t xml:space="preserve"> и 3 су објекти изграђени без дозволе, у поступку легализације, која није окончана)</w:t>
            </w:r>
          </w:p>
          <w:p w:rsidR="0002177F" w:rsidRPr="00A20F1F" w:rsidRDefault="0002177F">
            <w:pPr>
              <w:jc w:val="both"/>
              <w:rPr>
                <w:sz w:val="22"/>
              </w:rPr>
            </w:pPr>
            <w:r w:rsidRPr="00A20F1F">
              <w:rPr>
                <w:sz w:val="22"/>
                <w:lang w:val="ru-RU"/>
              </w:rPr>
              <w:t xml:space="preserve">са </w:t>
            </w:r>
            <w:r w:rsidRPr="00A20F1F">
              <w:rPr>
                <w:sz w:val="22"/>
              </w:rPr>
              <w:t xml:space="preserve">припадајућом опремом и залихама </w:t>
            </w:r>
            <w:r w:rsidR="00CF1110" w:rsidRPr="00A20F1F">
              <w:rPr>
                <w:sz w:val="22"/>
              </w:rPr>
              <w:t>резервих делова, материјала, амбалаже, ХТЗ опреме, шкарт полупроизвода и шкарт робе</w:t>
            </w:r>
            <w:r w:rsidRPr="00A20F1F">
              <w:rPr>
                <w:sz w:val="22"/>
              </w:rPr>
              <w:t>.</w:t>
            </w:r>
          </w:p>
        </w:tc>
        <w:tc>
          <w:tcPr>
            <w:tcW w:w="1896" w:type="dxa"/>
            <w:tcBorders>
              <w:top w:val="single" w:sz="4" w:space="0" w:color="auto"/>
              <w:left w:val="single" w:sz="4" w:space="0" w:color="auto"/>
              <w:bottom w:val="single" w:sz="4" w:space="0" w:color="auto"/>
              <w:right w:val="single" w:sz="4" w:space="0" w:color="auto"/>
            </w:tcBorders>
            <w:vAlign w:val="center"/>
          </w:tcPr>
          <w:p w:rsidR="00AD7D44" w:rsidRPr="00A20F1F" w:rsidRDefault="003C7169" w:rsidP="003C7169">
            <w:pPr>
              <w:jc w:val="center"/>
              <w:rPr>
                <w:b/>
              </w:rPr>
            </w:pPr>
            <w:r w:rsidRPr="00A20F1F">
              <w:rPr>
                <w:b/>
              </w:rPr>
              <w:lastRenderedPageBreak/>
              <w:t>1.141.995.906,62</w:t>
            </w:r>
          </w:p>
          <w:p w:rsidR="003C7169" w:rsidRPr="00A20F1F" w:rsidRDefault="003C7169" w:rsidP="003C7169">
            <w:pPr>
              <w:jc w:val="center"/>
              <w:rPr>
                <w:b/>
              </w:rPr>
            </w:pPr>
          </w:p>
        </w:tc>
        <w:tc>
          <w:tcPr>
            <w:tcW w:w="1716" w:type="dxa"/>
            <w:tcBorders>
              <w:top w:val="single" w:sz="4" w:space="0" w:color="auto"/>
              <w:left w:val="single" w:sz="4" w:space="0" w:color="auto"/>
              <w:bottom w:val="single" w:sz="4" w:space="0" w:color="auto"/>
              <w:right w:val="single" w:sz="4" w:space="0" w:color="auto"/>
            </w:tcBorders>
            <w:vAlign w:val="center"/>
          </w:tcPr>
          <w:p w:rsidR="00AD7D44" w:rsidRPr="00A20F1F" w:rsidRDefault="00B503EA" w:rsidP="003C7169">
            <w:pPr>
              <w:jc w:val="center"/>
              <w:rPr>
                <w:b/>
              </w:rPr>
            </w:pPr>
            <w:r w:rsidRPr="00A20F1F">
              <w:rPr>
                <w:b/>
              </w:rPr>
              <w:t>2</w:t>
            </w:r>
            <w:r w:rsidR="003C7169" w:rsidRPr="00A20F1F">
              <w:rPr>
                <w:b/>
              </w:rPr>
              <w:t>2</w:t>
            </w:r>
            <w:r w:rsidRPr="00A20F1F">
              <w:rPr>
                <w:b/>
              </w:rPr>
              <w:t>8</w:t>
            </w:r>
            <w:r w:rsidR="003C7169" w:rsidRPr="00A20F1F">
              <w:rPr>
                <w:b/>
              </w:rPr>
              <w:t>.</w:t>
            </w:r>
            <w:r w:rsidRPr="00A20F1F">
              <w:rPr>
                <w:b/>
              </w:rPr>
              <w:t>3</w:t>
            </w:r>
            <w:r w:rsidR="003C7169" w:rsidRPr="00A20F1F">
              <w:rPr>
                <w:b/>
              </w:rPr>
              <w:t>99.182,00</w:t>
            </w:r>
          </w:p>
          <w:p w:rsidR="003C7169" w:rsidRPr="00A20F1F" w:rsidRDefault="003C7169" w:rsidP="003C7169">
            <w:pPr>
              <w:jc w:val="center"/>
              <w:rPr>
                <w:b/>
              </w:rPr>
            </w:pPr>
          </w:p>
        </w:tc>
      </w:tr>
      <w:tr w:rsidR="00670778" w:rsidRPr="00A20F1F" w:rsidTr="003C7169">
        <w:trPr>
          <w:trHeight w:val="503"/>
        </w:trPr>
        <w:tc>
          <w:tcPr>
            <w:tcW w:w="935" w:type="dxa"/>
            <w:tcBorders>
              <w:top w:val="single" w:sz="4" w:space="0" w:color="auto"/>
              <w:left w:val="single" w:sz="4" w:space="0" w:color="auto"/>
              <w:bottom w:val="single" w:sz="4" w:space="0" w:color="auto"/>
              <w:right w:val="single" w:sz="4" w:space="0" w:color="auto"/>
            </w:tcBorders>
            <w:hideMark/>
          </w:tcPr>
          <w:p w:rsidR="00670778" w:rsidRPr="00A20F1F" w:rsidRDefault="001D35AF" w:rsidP="00FE3E25">
            <w:pPr>
              <w:jc w:val="center"/>
            </w:pPr>
            <w:r>
              <w:lastRenderedPageBreak/>
              <w:t>2</w:t>
            </w:r>
            <w:r w:rsidR="00670778" w:rsidRPr="00A20F1F">
              <w:t>.</w:t>
            </w:r>
          </w:p>
        </w:tc>
        <w:tc>
          <w:tcPr>
            <w:tcW w:w="4917" w:type="dxa"/>
            <w:tcBorders>
              <w:top w:val="single" w:sz="4" w:space="0" w:color="auto"/>
              <w:left w:val="single" w:sz="4" w:space="0" w:color="auto"/>
              <w:bottom w:val="single" w:sz="4" w:space="0" w:color="auto"/>
              <w:right w:val="single" w:sz="4" w:space="0" w:color="auto"/>
            </w:tcBorders>
            <w:hideMark/>
          </w:tcPr>
          <w:p w:rsidR="00670778" w:rsidRPr="00996374" w:rsidRDefault="00670778" w:rsidP="00A00069">
            <w:r w:rsidRPr="00996374">
              <w:t xml:space="preserve">Комбајн за грашак марке </w:t>
            </w:r>
            <w:r w:rsidRPr="00996374">
              <w:rPr>
                <w:rFonts w:eastAsiaTheme="minorHAnsi"/>
                <w:noProof w:val="0"/>
                <w:lang w:val="en-US"/>
              </w:rPr>
              <w:t xml:space="preserve">FMC, </w:t>
            </w:r>
            <w:r w:rsidRPr="00996374">
              <w:rPr>
                <w:rFonts w:eastAsiaTheme="minorHAnsi"/>
                <w:noProof w:val="0"/>
              </w:rPr>
              <w:t>модел</w:t>
            </w:r>
            <w:r w:rsidRPr="00996374">
              <w:rPr>
                <w:rFonts w:eastAsiaTheme="minorHAnsi"/>
                <w:noProof w:val="0"/>
                <w:lang w:val="en-US"/>
              </w:rPr>
              <w:t xml:space="preserve"> 979 AT3,</w:t>
            </w:r>
            <w:r w:rsidRPr="00996374">
              <w:rPr>
                <w:rFonts w:eastAsiaTheme="minorHAnsi"/>
                <w:noProof w:val="0"/>
              </w:rPr>
              <w:t xml:space="preserve"> </w:t>
            </w:r>
            <w:r w:rsidRPr="00996374">
              <w:rPr>
                <w:rFonts w:eastAsiaTheme="minorHAnsi"/>
                <w:noProof w:val="0"/>
                <w:lang w:val="en-US"/>
              </w:rPr>
              <w:t>3B</w:t>
            </w:r>
          </w:p>
        </w:tc>
        <w:tc>
          <w:tcPr>
            <w:tcW w:w="1896" w:type="dxa"/>
            <w:tcBorders>
              <w:top w:val="single" w:sz="4" w:space="0" w:color="auto"/>
              <w:left w:val="single" w:sz="4" w:space="0" w:color="auto"/>
              <w:bottom w:val="single" w:sz="4" w:space="0" w:color="auto"/>
              <w:right w:val="single" w:sz="4" w:space="0" w:color="auto"/>
            </w:tcBorders>
            <w:vAlign w:val="center"/>
          </w:tcPr>
          <w:p w:rsidR="00670778" w:rsidRPr="00A20F1F" w:rsidRDefault="00670778" w:rsidP="003C7169">
            <w:pPr>
              <w:jc w:val="center"/>
              <w:rPr>
                <w:b/>
              </w:rPr>
            </w:pPr>
            <w:r w:rsidRPr="00A20F1F">
              <w:rPr>
                <w:b/>
              </w:rPr>
              <w:t>15.076.726,08</w:t>
            </w:r>
          </w:p>
        </w:tc>
        <w:tc>
          <w:tcPr>
            <w:tcW w:w="1716" w:type="dxa"/>
            <w:tcBorders>
              <w:top w:val="single" w:sz="4" w:space="0" w:color="auto"/>
              <w:left w:val="single" w:sz="4" w:space="0" w:color="auto"/>
              <w:bottom w:val="single" w:sz="4" w:space="0" w:color="auto"/>
              <w:right w:val="single" w:sz="4" w:space="0" w:color="auto"/>
            </w:tcBorders>
            <w:vAlign w:val="center"/>
          </w:tcPr>
          <w:p w:rsidR="00670778" w:rsidRPr="00A20F1F" w:rsidRDefault="00B503EA" w:rsidP="003C7169">
            <w:pPr>
              <w:jc w:val="center"/>
              <w:rPr>
                <w:b/>
              </w:rPr>
            </w:pPr>
            <w:r w:rsidRPr="00A20F1F">
              <w:rPr>
                <w:b/>
              </w:rPr>
              <w:t>3.015.346,00</w:t>
            </w:r>
          </w:p>
        </w:tc>
      </w:tr>
      <w:tr w:rsidR="00670778" w:rsidRPr="00A20F1F" w:rsidTr="00670778">
        <w:trPr>
          <w:trHeight w:val="444"/>
        </w:trPr>
        <w:tc>
          <w:tcPr>
            <w:tcW w:w="935" w:type="dxa"/>
            <w:tcBorders>
              <w:top w:val="single" w:sz="4" w:space="0" w:color="auto"/>
              <w:left w:val="single" w:sz="4" w:space="0" w:color="auto"/>
              <w:bottom w:val="single" w:sz="4" w:space="0" w:color="auto"/>
              <w:right w:val="single" w:sz="4" w:space="0" w:color="auto"/>
            </w:tcBorders>
            <w:hideMark/>
          </w:tcPr>
          <w:p w:rsidR="00670778" w:rsidRPr="00A20F1F" w:rsidRDefault="001D35AF" w:rsidP="00FE3E25">
            <w:pPr>
              <w:jc w:val="center"/>
              <w:rPr>
                <w:lang w:val="ru-RU"/>
              </w:rPr>
            </w:pPr>
            <w:r>
              <w:t>3</w:t>
            </w:r>
            <w:r w:rsidR="00670778" w:rsidRPr="00A20F1F">
              <w:rPr>
                <w:lang w:val="ru-RU"/>
              </w:rPr>
              <w:t>.</w:t>
            </w:r>
          </w:p>
        </w:tc>
        <w:tc>
          <w:tcPr>
            <w:tcW w:w="4917" w:type="dxa"/>
            <w:tcBorders>
              <w:top w:val="single" w:sz="4" w:space="0" w:color="auto"/>
              <w:left w:val="single" w:sz="4" w:space="0" w:color="auto"/>
              <w:bottom w:val="single" w:sz="4" w:space="0" w:color="auto"/>
              <w:right w:val="single" w:sz="4" w:space="0" w:color="auto"/>
            </w:tcBorders>
            <w:vAlign w:val="center"/>
            <w:hideMark/>
          </w:tcPr>
          <w:p w:rsidR="00670778" w:rsidRPr="00996374" w:rsidRDefault="00670778" w:rsidP="00670778">
            <w:r w:rsidRPr="00996374">
              <w:t>Комбајн за грашак марке ПЛУГЕР</w:t>
            </w:r>
          </w:p>
        </w:tc>
        <w:tc>
          <w:tcPr>
            <w:tcW w:w="1896" w:type="dxa"/>
            <w:tcBorders>
              <w:top w:val="single" w:sz="4" w:space="0" w:color="auto"/>
              <w:left w:val="single" w:sz="4" w:space="0" w:color="auto"/>
              <w:bottom w:val="single" w:sz="4" w:space="0" w:color="auto"/>
              <w:right w:val="single" w:sz="4" w:space="0" w:color="auto"/>
            </w:tcBorders>
            <w:vAlign w:val="center"/>
          </w:tcPr>
          <w:p w:rsidR="00670778" w:rsidRPr="00A20F1F" w:rsidRDefault="00670778" w:rsidP="003C7169">
            <w:pPr>
              <w:jc w:val="center"/>
              <w:rPr>
                <w:b/>
              </w:rPr>
            </w:pPr>
            <w:r w:rsidRPr="00A20F1F">
              <w:rPr>
                <w:b/>
              </w:rPr>
              <w:t>26.867.499,04</w:t>
            </w:r>
          </w:p>
        </w:tc>
        <w:tc>
          <w:tcPr>
            <w:tcW w:w="1716" w:type="dxa"/>
            <w:tcBorders>
              <w:top w:val="single" w:sz="4" w:space="0" w:color="auto"/>
              <w:left w:val="single" w:sz="4" w:space="0" w:color="auto"/>
              <w:bottom w:val="single" w:sz="4" w:space="0" w:color="auto"/>
              <w:right w:val="single" w:sz="4" w:space="0" w:color="auto"/>
            </w:tcBorders>
            <w:vAlign w:val="center"/>
          </w:tcPr>
          <w:p w:rsidR="00670778" w:rsidRPr="00A20F1F" w:rsidRDefault="00B503EA" w:rsidP="003C7169">
            <w:pPr>
              <w:jc w:val="center"/>
              <w:rPr>
                <w:b/>
              </w:rPr>
            </w:pPr>
            <w:r w:rsidRPr="00A20F1F">
              <w:rPr>
                <w:b/>
              </w:rPr>
              <w:t>5.373.500,00</w:t>
            </w:r>
          </w:p>
        </w:tc>
      </w:tr>
      <w:tr w:rsidR="00670778" w:rsidRPr="00A20F1F" w:rsidTr="003C7169">
        <w:trPr>
          <w:trHeight w:val="302"/>
        </w:trPr>
        <w:tc>
          <w:tcPr>
            <w:tcW w:w="935" w:type="dxa"/>
            <w:tcBorders>
              <w:top w:val="single" w:sz="4" w:space="0" w:color="auto"/>
              <w:left w:val="single" w:sz="4" w:space="0" w:color="auto"/>
              <w:bottom w:val="single" w:sz="4" w:space="0" w:color="auto"/>
              <w:right w:val="single" w:sz="4" w:space="0" w:color="auto"/>
            </w:tcBorders>
            <w:hideMark/>
          </w:tcPr>
          <w:p w:rsidR="00670778" w:rsidRPr="00A20F1F" w:rsidRDefault="001D35AF" w:rsidP="00FE3E25">
            <w:pPr>
              <w:jc w:val="center"/>
            </w:pPr>
            <w:r>
              <w:t>4</w:t>
            </w:r>
            <w:r w:rsidR="00670778" w:rsidRPr="00A20F1F">
              <w:t>.</w:t>
            </w:r>
          </w:p>
        </w:tc>
        <w:tc>
          <w:tcPr>
            <w:tcW w:w="4917" w:type="dxa"/>
            <w:tcBorders>
              <w:top w:val="single" w:sz="4" w:space="0" w:color="auto"/>
              <w:left w:val="single" w:sz="4" w:space="0" w:color="auto"/>
              <w:bottom w:val="single" w:sz="4" w:space="0" w:color="auto"/>
              <w:right w:val="single" w:sz="4" w:space="0" w:color="auto"/>
            </w:tcBorders>
            <w:hideMark/>
          </w:tcPr>
          <w:p w:rsidR="00670778" w:rsidRPr="00996374" w:rsidRDefault="00670778" w:rsidP="004068F5">
            <w:r w:rsidRPr="00996374">
              <w:rPr>
                <w:lang w:val="ru-RU"/>
              </w:rPr>
              <w:t xml:space="preserve">Комбајн за кукуруз шећерац са хедером МАРКЕ ОКСБО (у оригиналу: </w:t>
            </w:r>
            <w:r w:rsidRPr="00996374">
              <w:t>„</w:t>
            </w:r>
            <w:r w:rsidRPr="00996374">
              <w:rPr>
                <w:lang w:val="ru-RU"/>
              </w:rPr>
              <w:t>OXBO</w:t>
            </w:r>
            <w:r w:rsidRPr="00996374">
              <w:t>“)</w:t>
            </w:r>
          </w:p>
        </w:tc>
        <w:tc>
          <w:tcPr>
            <w:tcW w:w="1896" w:type="dxa"/>
            <w:tcBorders>
              <w:top w:val="single" w:sz="4" w:space="0" w:color="auto"/>
              <w:left w:val="single" w:sz="4" w:space="0" w:color="auto"/>
              <w:bottom w:val="single" w:sz="4" w:space="0" w:color="auto"/>
              <w:right w:val="single" w:sz="4" w:space="0" w:color="auto"/>
            </w:tcBorders>
            <w:vAlign w:val="center"/>
          </w:tcPr>
          <w:p w:rsidR="00670778" w:rsidRPr="00A20F1F" w:rsidRDefault="00670778" w:rsidP="003C7169">
            <w:pPr>
              <w:jc w:val="center"/>
              <w:rPr>
                <w:b/>
              </w:rPr>
            </w:pPr>
            <w:r w:rsidRPr="00A20F1F">
              <w:rPr>
                <w:b/>
              </w:rPr>
              <w:t>9.529.559,24</w:t>
            </w:r>
          </w:p>
        </w:tc>
        <w:tc>
          <w:tcPr>
            <w:tcW w:w="1716" w:type="dxa"/>
            <w:tcBorders>
              <w:top w:val="single" w:sz="4" w:space="0" w:color="auto"/>
              <w:left w:val="single" w:sz="4" w:space="0" w:color="auto"/>
              <w:bottom w:val="single" w:sz="4" w:space="0" w:color="auto"/>
              <w:right w:val="single" w:sz="4" w:space="0" w:color="auto"/>
            </w:tcBorders>
            <w:vAlign w:val="center"/>
          </w:tcPr>
          <w:p w:rsidR="00670778" w:rsidRPr="00A20F1F" w:rsidRDefault="00B503EA" w:rsidP="003C7169">
            <w:pPr>
              <w:jc w:val="center"/>
              <w:rPr>
                <w:b/>
              </w:rPr>
            </w:pPr>
            <w:r w:rsidRPr="00A20F1F">
              <w:rPr>
                <w:b/>
              </w:rPr>
              <w:t>1.905.912,00</w:t>
            </w:r>
          </w:p>
        </w:tc>
      </w:tr>
      <w:tr w:rsidR="00670778" w:rsidRPr="00A20F1F" w:rsidTr="003C7169">
        <w:trPr>
          <w:trHeight w:val="638"/>
        </w:trPr>
        <w:tc>
          <w:tcPr>
            <w:tcW w:w="935" w:type="dxa"/>
            <w:tcBorders>
              <w:top w:val="single" w:sz="4" w:space="0" w:color="auto"/>
              <w:left w:val="single" w:sz="4" w:space="0" w:color="auto"/>
              <w:bottom w:val="single" w:sz="4" w:space="0" w:color="auto"/>
              <w:right w:val="single" w:sz="4" w:space="0" w:color="auto"/>
            </w:tcBorders>
            <w:hideMark/>
          </w:tcPr>
          <w:p w:rsidR="00670778" w:rsidRPr="00A20F1F" w:rsidRDefault="001D35AF" w:rsidP="00FE3E25">
            <w:pPr>
              <w:jc w:val="center"/>
            </w:pPr>
            <w:r>
              <w:t>5</w:t>
            </w:r>
            <w:r w:rsidR="00670778" w:rsidRPr="00A20F1F">
              <w:t>.</w:t>
            </w:r>
          </w:p>
        </w:tc>
        <w:tc>
          <w:tcPr>
            <w:tcW w:w="4917" w:type="dxa"/>
            <w:tcBorders>
              <w:top w:val="single" w:sz="4" w:space="0" w:color="auto"/>
              <w:left w:val="single" w:sz="4" w:space="0" w:color="auto"/>
              <w:bottom w:val="single" w:sz="4" w:space="0" w:color="auto"/>
              <w:right w:val="single" w:sz="4" w:space="0" w:color="auto"/>
            </w:tcBorders>
            <w:hideMark/>
          </w:tcPr>
          <w:p w:rsidR="00670778" w:rsidRPr="00996374" w:rsidRDefault="00670778" w:rsidP="007F18C4">
            <w:pPr>
              <w:rPr>
                <w:lang w:val="ru-RU"/>
              </w:rPr>
            </w:pPr>
            <w:r w:rsidRPr="00996374">
              <w:rPr>
                <w:lang w:val="ru-RU"/>
              </w:rPr>
              <w:t>Теретно возило марке ИВЕКО са полуприколицом</w:t>
            </w:r>
          </w:p>
        </w:tc>
        <w:tc>
          <w:tcPr>
            <w:tcW w:w="1896" w:type="dxa"/>
            <w:tcBorders>
              <w:top w:val="single" w:sz="4" w:space="0" w:color="auto"/>
              <w:left w:val="single" w:sz="4" w:space="0" w:color="auto"/>
              <w:bottom w:val="single" w:sz="4" w:space="0" w:color="auto"/>
              <w:right w:val="single" w:sz="4" w:space="0" w:color="auto"/>
            </w:tcBorders>
            <w:vAlign w:val="center"/>
          </w:tcPr>
          <w:p w:rsidR="00670778" w:rsidRPr="00A20F1F" w:rsidRDefault="00670778" w:rsidP="003C7169">
            <w:pPr>
              <w:jc w:val="center"/>
              <w:rPr>
                <w:b/>
              </w:rPr>
            </w:pPr>
            <w:r w:rsidRPr="00A20F1F">
              <w:rPr>
                <w:b/>
              </w:rPr>
              <w:t>2.348.490,02</w:t>
            </w:r>
          </w:p>
        </w:tc>
        <w:tc>
          <w:tcPr>
            <w:tcW w:w="1716" w:type="dxa"/>
            <w:tcBorders>
              <w:top w:val="single" w:sz="4" w:space="0" w:color="auto"/>
              <w:left w:val="single" w:sz="4" w:space="0" w:color="auto"/>
              <w:bottom w:val="single" w:sz="4" w:space="0" w:color="auto"/>
              <w:right w:val="single" w:sz="4" w:space="0" w:color="auto"/>
            </w:tcBorders>
            <w:vAlign w:val="center"/>
          </w:tcPr>
          <w:p w:rsidR="00670778" w:rsidRPr="00A20F1F" w:rsidRDefault="00B503EA" w:rsidP="003C7169">
            <w:pPr>
              <w:jc w:val="center"/>
              <w:rPr>
                <w:b/>
              </w:rPr>
            </w:pPr>
            <w:r w:rsidRPr="00A20F1F">
              <w:rPr>
                <w:b/>
              </w:rPr>
              <w:t>469.698,00</w:t>
            </w:r>
          </w:p>
        </w:tc>
      </w:tr>
      <w:tr w:rsidR="00670778" w:rsidRPr="00A20F1F" w:rsidTr="00670778">
        <w:trPr>
          <w:trHeight w:val="352"/>
        </w:trPr>
        <w:tc>
          <w:tcPr>
            <w:tcW w:w="935" w:type="dxa"/>
            <w:tcBorders>
              <w:top w:val="single" w:sz="4" w:space="0" w:color="auto"/>
              <w:left w:val="single" w:sz="4" w:space="0" w:color="auto"/>
              <w:bottom w:val="single" w:sz="4" w:space="0" w:color="auto"/>
              <w:right w:val="single" w:sz="4" w:space="0" w:color="auto"/>
            </w:tcBorders>
            <w:hideMark/>
          </w:tcPr>
          <w:p w:rsidR="00670778" w:rsidRPr="00A20F1F" w:rsidRDefault="001D35AF" w:rsidP="00FE3E25">
            <w:pPr>
              <w:jc w:val="center"/>
            </w:pPr>
            <w:r>
              <w:t>6</w:t>
            </w:r>
            <w:r w:rsidR="00670778" w:rsidRPr="00A20F1F">
              <w:t>.</w:t>
            </w:r>
          </w:p>
        </w:tc>
        <w:tc>
          <w:tcPr>
            <w:tcW w:w="4917" w:type="dxa"/>
            <w:tcBorders>
              <w:top w:val="single" w:sz="4" w:space="0" w:color="auto"/>
              <w:left w:val="single" w:sz="4" w:space="0" w:color="auto"/>
              <w:bottom w:val="single" w:sz="4" w:space="0" w:color="auto"/>
              <w:right w:val="single" w:sz="4" w:space="0" w:color="auto"/>
            </w:tcBorders>
            <w:vAlign w:val="center"/>
            <w:hideMark/>
          </w:tcPr>
          <w:p w:rsidR="00670778" w:rsidRPr="00996374" w:rsidRDefault="00670778" w:rsidP="00670778">
            <w:pPr>
              <w:rPr>
                <w:lang w:val="ru-RU"/>
              </w:rPr>
            </w:pPr>
            <w:r w:rsidRPr="00996374">
              <w:rPr>
                <w:lang w:val="ru-RU"/>
              </w:rPr>
              <w:t>Путничко возило марке ТОЈОТА</w:t>
            </w:r>
          </w:p>
        </w:tc>
        <w:tc>
          <w:tcPr>
            <w:tcW w:w="1896" w:type="dxa"/>
            <w:tcBorders>
              <w:top w:val="single" w:sz="4" w:space="0" w:color="auto"/>
              <w:left w:val="single" w:sz="4" w:space="0" w:color="auto"/>
              <w:bottom w:val="single" w:sz="4" w:space="0" w:color="auto"/>
              <w:right w:val="single" w:sz="4" w:space="0" w:color="auto"/>
            </w:tcBorders>
            <w:vAlign w:val="center"/>
          </w:tcPr>
          <w:p w:rsidR="00670778" w:rsidRPr="00A20F1F" w:rsidRDefault="00670778" w:rsidP="00670778">
            <w:pPr>
              <w:jc w:val="center"/>
              <w:rPr>
                <w:b/>
              </w:rPr>
            </w:pPr>
            <w:r w:rsidRPr="00A20F1F">
              <w:rPr>
                <w:b/>
              </w:rPr>
              <w:t>502.557,54</w:t>
            </w:r>
          </w:p>
        </w:tc>
        <w:tc>
          <w:tcPr>
            <w:tcW w:w="1716" w:type="dxa"/>
            <w:tcBorders>
              <w:top w:val="single" w:sz="4" w:space="0" w:color="auto"/>
              <w:left w:val="single" w:sz="4" w:space="0" w:color="auto"/>
              <w:bottom w:val="single" w:sz="4" w:space="0" w:color="auto"/>
              <w:right w:val="single" w:sz="4" w:space="0" w:color="auto"/>
            </w:tcBorders>
          </w:tcPr>
          <w:p w:rsidR="00670778" w:rsidRPr="00A20F1F" w:rsidRDefault="00B503EA" w:rsidP="00670778">
            <w:pPr>
              <w:jc w:val="center"/>
              <w:rPr>
                <w:b/>
              </w:rPr>
            </w:pPr>
            <w:r w:rsidRPr="00A20F1F">
              <w:rPr>
                <w:b/>
              </w:rPr>
              <w:t>100.512,00</w:t>
            </w:r>
          </w:p>
        </w:tc>
      </w:tr>
      <w:tr w:rsidR="00670778" w:rsidRPr="00A20F1F" w:rsidTr="00670778">
        <w:trPr>
          <w:trHeight w:val="400"/>
        </w:trPr>
        <w:tc>
          <w:tcPr>
            <w:tcW w:w="935" w:type="dxa"/>
            <w:tcBorders>
              <w:top w:val="single" w:sz="4" w:space="0" w:color="auto"/>
              <w:left w:val="single" w:sz="4" w:space="0" w:color="auto"/>
              <w:bottom w:val="single" w:sz="4" w:space="0" w:color="auto"/>
              <w:right w:val="single" w:sz="4" w:space="0" w:color="auto"/>
            </w:tcBorders>
            <w:hideMark/>
          </w:tcPr>
          <w:p w:rsidR="00670778" w:rsidRPr="00A20F1F" w:rsidRDefault="001D35AF" w:rsidP="00FE3E25">
            <w:pPr>
              <w:jc w:val="center"/>
            </w:pPr>
            <w:r>
              <w:t>7</w:t>
            </w:r>
            <w:r w:rsidR="00670778" w:rsidRPr="00A20F1F">
              <w:t>.</w:t>
            </w:r>
          </w:p>
        </w:tc>
        <w:tc>
          <w:tcPr>
            <w:tcW w:w="4917" w:type="dxa"/>
            <w:tcBorders>
              <w:top w:val="single" w:sz="4" w:space="0" w:color="auto"/>
              <w:left w:val="single" w:sz="4" w:space="0" w:color="auto"/>
              <w:bottom w:val="single" w:sz="4" w:space="0" w:color="auto"/>
              <w:right w:val="single" w:sz="4" w:space="0" w:color="auto"/>
            </w:tcBorders>
            <w:vAlign w:val="center"/>
            <w:hideMark/>
          </w:tcPr>
          <w:p w:rsidR="00670778" w:rsidRPr="00996374" w:rsidRDefault="00670778" w:rsidP="00670778">
            <w:pPr>
              <w:rPr>
                <w:lang w:val="ru-RU"/>
              </w:rPr>
            </w:pPr>
            <w:r w:rsidRPr="00996374">
              <w:rPr>
                <w:lang w:val="ru-RU"/>
              </w:rPr>
              <w:t>Путничко возило марке ЛАДА НИВА</w:t>
            </w:r>
          </w:p>
        </w:tc>
        <w:tc>
          <w:tcPr>
            <w:tcW w:w="1896" w:type="dxa"/>
            <w:tcBorders>
              <w:top w:val="single" w:sz="4" w:space="0" w:color="auto"/>
              <w:left w:val="single" w:sz="4" w:space="0" w:color="auto"/>
              <w:bottom w:val="single" w:sz="4" w:space="0" w:color="auto"/>
              <w:right w:val="single" w:sz="4" w:space="0" w:color="auto"/>
            </w:tcBorders>
            <w:vAlign w:val="center"/>
          </w:tcPr>
          <w:p w:rsidR="00670778" w:rsidRPr="00A20F1F" w:rsidRDefault="00670778" w:rsidP="00670778">
            <w:pPr>
              <w:jc w:val="center"/>
              <w:rPr>
                <w:b/>
              </w:rPr>
            </w:pPr>
            <w:r w:rsidRPr="00A20F1F">
              <w:rPr>
                <w:b/>
              </w:rPr>
              <w:t>299.601,61</w:t>
            </w:r>
          </w:p>
        </w:tc>
        <w:tc>
          <w:tcPr>
            <w:tcW w:w="1716" w:type="dxa"/>
            <w:tcBorders>
              <w:top w:val="single" w:sz="4" w:space="0" w:color="auto"/>
              <w:left w:val="single" w:sz="4" w:space="0" w:color="auto"/>
              <w:bottom w:val="single" w:sz="4" w:space="0" w:color="auto"/>
              <w:right w:val="single" w:sz="4" w:space="0" w:color="auto"/>
            </w:tcBorders>
          </w:tcPr>
          <w:p w:rsidR="00670778" w:rsidRPr="00A20F1F" w:rsidRDefault="00B503EA" w:rsidP="00670778">
            <w:pPr>
              <w:jc w:val="center"/>
              <w:rPr>
                <w:b/>
              </w:rPr>
            </w:pPr>
            <w:r w:rsidRPr="00A20F1F">
              <w:rPr>
                <w:b/>
              </w:rPr>
              <w:t>59.921,00</w:t>
            </w:r>
          </w:p>
        </w:tc>
      </w:tr>
      <w:tr w:rsidR="00670778" w:rsidRPr="00A20F1F" w:rsidTr="00670778">
        <w:trPr>
          <w:trHeight w:val="422"/>
        </w:trPr>
        <w:tc>
          <w:tcPr>
            <w:tcW w:w="935" w:type="dxa"/>
            <w:tcBorders>
              <w:top w:val="single" w:sz="4" w:space="0" w:color="auto"/>
              <w:left w:val="single" w:sz="4" w:space="0" w:color="auto"/>
              <w:bottom w:val="single" w:sz="4" w:space="0" w:color="auto"/>
              <w:right w:val="single" w:sz="4" w:space="0" w:color="auto"/>
            </w:tcBorders>
            <w:hideMark/>
          </w:tcPr>
          <w:p w:rsidR="00670778" w:rsidRPr="00A20F1F" w:rsidRDefault="001D35AF" w:rsidP="00FE3E25">
            <w:pPr>
              <w:jc w:val="center"/>
            </w:pPr>
            <w:r>
              <w:t>8</w:t>
            </w:r>
            <w:r w:rsidR="00FF1D78" w:rsidRPr="00A20F1F">
              <w:t>.</w:t>
            </w:r>
          </w:p>
        </w:tc>
        <w:tc>
          <w:tcPr>
            <w:tcW w:w="4917" w:type="dxa"/>
            <w:tcBorders>
              <w:top w:val="single" w:sz="4" w:space="0" w:color="auto"/>
              <w:left w:val="single" w:sz="4" w:space="0" w:color="auto"/>
              <w:bottom w:val="single" w:sz="4" w:space="0" w:color="auto"/>
              <w:right w:val="single" w:sz="4" w:space="0" w:color="auto"/>
            </w:tcBorders>
            <w:vAlign w:val="center"/>
            <w:hideMark/>
          </w:tcPr>
          <w:p w:rsidR="00670778" w:rsidRPr="00996374" w:rsidRDefault="00670778" w:rsidP="00670778">
            <w:pPr>
              <w:rPr>
                <w:lang w:val="ru-RU"/>
              </w:rPr>
            </w:pPr>
            <w:r w:rsidRPr="00996374">
              <w:rPr>
                <w:lang w:val="ru-RU"/>
              </w:rPr>
              <w:t>Путничко возило марке ЗАСТАВА ЈУГО</w:t>
            </w:r>
          </w:p>
        </w:tc>
        <w:tc>
          <w:tcPr>
            <w:tcW w:w="1896" w:type="dxa"/>
            <w:tcBorders>
              <w:top w:val="single" w:sz="4" w:space="0" w:color="auto"/>
              <w:left w:val="single" w:sz="4" w:space="0" w:color="auto"/>
              <w:bottom w:val="single" w:sz="4" w:space="0" w:color="auto"/>
              <w:right w:val="single" w:sz="4" w:space="0" w:color="auto"/>
            </w:tcBorders>
            <w:vAlign w:val="center"/>
          </w:tcPr>
          <w:p w:rsidR="00670778" w:rsidRPr="00A20F1F" w:rsidRDefault="00670778" w:rsidP="003C7169">
            <w:pPr>
              <w:jc w:val="center"/>
              <w:rPr>
                <w:b/>
              </w:rPr>
            </w:pPr>
            <w:r w:rsidRPr="00A20F1F">
              <w:rPr>
                <w:b/>
              </w:rPr>
              <w:t>120.807,10</w:t>
            </w:r>
          </w:p>
        </w:tc>
        <w:tc>
          <w:tcPr>
            <w:tcW w:w="1716" w:type="dxa"/>
            <w:tcBorders>
              <w:top w:val="single" w:sz="4" w:space="0" w:color="auto"/>
              <w:left w:val="single" w:sz="4" w:space="0" w:color="auto"/>
              <w:bottom w:val="single" w:sz="4" w:space="0" w:color="auto"/>
              <w:right w:val="single" w:sz="4" w:space="0" w:color="auto"/>
            </w:tcBorders>
            <w:vAlign w:val="center"/>
          </w:tcPr>
          <w:p w:rsidR="00670778" w:rsidRPr="00A20F1F" w:rsidRDefault="00B503EA" w:rsidP="003C7169">
            <w:pPr>
              <w:jc w:val="center"/>
              <w:rPr>
                <w:b/>
              </w:rPr>
            </w:pPr>
            <w:r w:rsidRPr="00A20F1F">
              <w:rPr>
                <w:b/>
              </w:rPr>
              <w:t>24.162,00</w:t>
            </w:r>
          </w:p>
        </w:tc>
      </w:tr>
    </w:tbl>
    <w:p w:rsidR="002F73AE" w:rsidRPr="00A20F1F" w:rsidRDefault="002F73AE" w:rsidP="00EB1F61"/>
    <w:p w:rsidR="002F73AE" w:rsidRPr="009A1E59" w:rsidRDefault="002F73AE" w:rsidP="009A1E59">
      <w:pPr>
        <w:spacing w:after="120"/>
        <w:jc w:val="both"/>
        <w:rPr>
          <w:b/>
        </w:rPr>
      </w:pPr>
      <w:r w:rsidRPr="00F426AA">
        <w:rPr>
          <w:b/>
        </w:rPr>
        <w:t>Процењена вредност није минимално прихватљива вредност, нити је на ма који други начин обавезујућа или опредељујућа за понуђача приликом одређивања висине понуде.</w:t>
      </w:r>
    </w:p>
    <w:p w:rsidR="002F73AE" w:rsidRPr="009A1E59" w:rsidRDefault="00FF1D78" w:rsidP="009A1E59">
      <w:pPr>
        <w:spacing w:after="120"/>
        <w:jc w:val="both"/>
      </w:pPr>
      <w:r w:rsidRPr="00F426AA">
        <w:rPr>
          <w:bCs/>
        </w:rPr>
        <w:t>Понуде се достављају лично</w:t>
      </w:r>
      <w:r w:rsidR="00E83950" w:rsidRPr="00F426AA">
        <w:rPr>
          <w:bCs/>
        </w:rPr>
        <w:t>, на адрес</w:t>
      </w:r>
      <w:r w:rsidR="00996374">
        <w:rPr>
          <w:bCs/>
        </w:rPr>
        <w:t>у</w:t>
      </w:r>
      <w:r w:rsidR="00E83950" w:rsidRPr="00F426AA">
        <w:rPr>
          <w:bCs/>
        </w:rPr>
        <w:t xml:space="preserve"> канцеларије стечајног управника: </w:t>
      </w:r>
      <w:r w:rsidR="00E83950" w:rsidRPr="00F426AA">
        <w:rPr>
          <w:b/>
          <w:bCs/>
        </w:rPr>
        <w:t>Јелица Вуколић, Зрењанин, ул. Краља Петра I 3, приземље - десно</w:t>
      </w:r>
      <w:r w:rsidR="00E83950" w:rsidRPr="00F426AA">
        <w:rPr>
          <w:bCs/>
        </w:rPr>
        <w:t>, а на дан продаје на</w:t>
      </w:r>
      <w:r w:rsidR="00996374">
        <w:rPr>
          <w:bCs/>
        </w:rPr>
        <w:t xml:space="preserve"> адресу</w:t>
      </w:r>
      <w:r w:rsidR="00E83950" w:rsidRPr="00F426AA">
        <w:rPr>
          <w:bCs/>
        </w:rPr>
        <w:t xml:space="preserve"> </w:t>
      </w:r>
      <w:r w:rsidR="00700146" w:rsidRPr="00F426AA">
        <w:rPr>
          <w:b/>
          <w:bCs/>
        </w:rPr>
        <w:t>стеч</w:t>
      </w:r>
      <w:r w:rsidRPr="00F426AA">
        <w:rPr>
          <w:b/>
          <w:bCs/>
        </w:rPr>
        <w:t>а</w:t>
      </w:r>
      <w:r w:rsidR="00700146" w:rsidRPr="00F426AA">
        <w:rPr>
          <w:b/>
          <w:bCs/>
        </w:rPr>
        <w:t xml:space="preserve">јног дужника </w:t>
      </w:r>
      <w:r w:rsidR="00700146" w:rsidRPr="00F426AA">
        <w:rPr>
          <w:b/>
          <w:lang w:val="sr-Latn-CS"/>
        </w:rPr>
        <w:t>„</w:t>
      </w:r>
      <w:r w:rsidR="00700146" w:rsidRPr="00F426AA">
        <w:rPr>
          <w:b/>
        </w:rPr>
        <w:t>ПРИМА ПРОДУКТ</w:t>
      </w:r>
      <w:r w:rsidR="00700146" w:rsidRPr="00F426AA">
        <w:rPr>
          <w:b/>
          <w:lang w:val="sr-Latn-CS"/>
        </w:rPr>
        <w:t>“</w:t>
      </w:r>
      <w:r w:rsidR="00700146" w:rsidRPr="00F426AA">
        <w:rPr>
          <w:b/>
        </w:rPr>
        <w:t xml:space="preserve"> ДОО Кикинда</w:t>
      </w:r>
      <w:r w:rsidR="00F426AA" w:rsidRPr="00F426AA">
        <w:rPr>
          <w:b/>
        </w:rPr>
        <w:t xml:space="preserve"> у стечају</w:t>
      </w:r>
      <w:r w:rsidR="00700146" w:rsidRPr="00F426AA">
        <w:rPr>
          <w:b/>
          <w:bCs/>
        </w:rPr>
        <w:t xml:space="preserve"> ул. Николе Тесле 2</w:t>
      </w:r>
      <w:r w:rsidR="006B7EF3">
        <w:rPr>
          <w:b/>
          <w:bCs/>
        </w:rPr>
        <w:t>, у канцеларији директора</w:t>
      </w:r>
      <w:r w:rsidR="002F73AE" w:rsidRPr="00F426AA">
        <w:rPr>
          <w:bCs/>
        </w:rPr>
        <w:t>.</w:t>
      </w:r>
      <w:r w:rsidR="002F73AE" w:rsidRPr="00F426AA">
        <w:t xml:space="preserve"> </w:t>
      </w:r>
      <w:r w:rsidR="002F73AE" w:rsidRPr="00F426AA">
        <w:rPr>
          <w:b/>
        </w:rPr>
        <w:t xml:space="preserve">Крајњи рок </w:t>
      </w:r>
      <w:r w:rsidR="002F73AE" w:rsidRPr="00F426AA">
        <w:t xml:space="preserve">за достављање понуда је </w:t>
      </w:r>
      <w:r w:rsidR="001D35AF" w:rsidRPr="009F2EB2">
        <w:rPr>
          <w:b/>
        </w:rPr>
        <w:t>30</w:t>
      </w:r>
      <w:r w:rsidR="002F73AE" w:rsidRPr="009F2EB2">
        <w:rPr>
          <w:b/>
        </w:rPr>
        <w:t>.</w:t>
      </w:r>
      <w:r w:rsidR="001D35AF" w:rsidRPr="009F2EB2">
        <w:rPr>
          <w:b/>
          <w:lang w:val="en-US"/>
        </w:rPr>
        <w:t>11</w:t>
      </w:r>
      <w:r w:rsidR="002F73AE" w:rsidRPr="009F2EB2">
        <w:rPr>
          <w:b/>
        </w:rPr>
        <w:t>.20</w:t>
      </w:r>
      <w:r w:rsidR="002F73AE" w:rsidRPr="009F2EB2">
        <w:rPr>
          <w:b/>
          <w:lang w:val="en-US"/>
        </w:rPr>
        <w:t>1</w:t>
      </w:r>
      <w:r w:rsidR="00310C8B" w:rsidRPr="009F2EB2">
        <w:rPr>
          <w:b/>
        </w:rPr>
        <w:t>7</w:t>
      </w:r>
      <w:r w:rsidR="002F73AE" w:rsidRPr="009F2EB2">
        <w:rPr>
          <w:b/>
        </w:rPr>
        <w:t>.</w:t>
      </w:r>
      <w:r w:rsidR="002F73AE" w:rsidRPr="00F426AA">
        <w:rPr>
          <w:b/>
        </w:rPr>
        <w:t xml:space="preserve"> године до </w:t>
      </w:r>
      <w:r w:rsidR="001133A6" w:rsidRPr="00F426AA">
        <w:rPr>
          <w:b/>
        </w:rPr>
        <w:t>10</w:t>
      </w:r>
      <w:r w:rsidR="002F73AE" w:rsidRPr="00F426AA">
        <w:rPr>
          <w:b/>
        </w:rPr>
        <w:t xml:space="preserve">.00 </w:t>
      </w:r>
      <w:r w:rsidR="002F73AE" w:rsidRPr="00F426AA">
        <w:t>часова.</w:t>
      </w:r>
    </w:p>
    <w:p w:rsidR="002F73AE" w:rsidRPr="00F426AA" w:rsidRDefault="002F73AE" w:rsidP="001133A6">
      <w:pPr>
        <w:spacing w:after="120"/>
        <w:jc w:val="both"/>
        <w:rPr>
          <w:b/>
        </w:rPr>
      </w:pPr>
      <w:r w:rsidRPr="00F426AA">
        <w:rPr>
          <w:b/>
        </w:rPr>
        <w:t>Прихватају се искључиво понуде у запечаћеној коверти</w:t>
      </w:r>
      <w:r w:rsidRPr="00F426AA">
        <w:t xml:space="preserve"> са назнаком </w:t>
      </w:r>
      <w:r w:rsidRPr="00F426AA">
        <w:rPr>
          <w:lang w:val="ru-RU"/>
        </w:rPr>
        <w:t>''Понуда – не отварати</w:t>
      </w:r>
      <w:r w:rsidR="00FF1D78" w:rsidRPr="00F426AA">
        <w:rPr>
          <w:lang w:val="ru-RU"/>
        </w:rPr>
        <w:t>, за целину бр.____</w:t>
      </w:r>
      <w:r w:rsidRPr="00F426AA">
        <w:rPr>
          <w:lang w:val="ru-RU"/>
        </w:rPr>
        <w:t xml:space="preserve">'' на коверти и назнаком да се понуда односи на продају имовине </w:t>
      </w:r>
      <w:r w:rsidR="00E83950" w:rsidRPr="00F426AA">
        <w:rPr>
          <w:b/>
          <w:bCs/>
        </w:rPr>
        <w:t>стеч</w:t>
      </w:r>
      <w:r w:rsidR="00F426AA" w:rsidRPr="00F426AA">
        <w:rPr>
          <w:b/>
          <w:bCs/>
        </w:rPr>
        <w:t>а</w:t>
      </w:r>
      <w:r w:rsidR="00E83950" w:rsidRPr="00F426AA">
        <w:rPr>
          <w:b/>
          <w:bCs/>
        </w:rPr>
        <w:t xml:space="preserve">јног дужника </w:t>
      </w:r>
      <w:r w:rsidR="00E83950" w:rsidRPr="00F426AA">
        <w:rPr>
          <w:b/>
          <w:lang w:val="sr-Latn-CS"/>
        </w:rPr>
        <w:t>„</w:t>
      </w:r>
      <w:r w:rsidR="00E83950" w:rsidRPr="00F426AA">
        <w:rPr>
          <w:b/>
        </w:rPr>
        <w:t>ПРИМА ПРОДУКТ</w:t>
      </w:r>
      <w:r w:rsidR="00E83950" w:rsidRPr="00F426AA">
        <w:rPr>
          <w:b/>
          <w:lang w:val="sr-Latn-CS"/>
        </w:rPr>
        <w:t>“</w:t>
      </w:r>
      <w:r w:rsidR="00E83950" w:rsidRPr="00F426AA">
        <w:rPr>
          <w:b/>
        </w:rPr>
        <w:t xml:space="preserve"> ДОО Кикинда</w:t>
      </w:r>
      <w:r w:rsidR="00F426AA" w:rsidRPr="00F426AA">
        <w:rPr>
          <w:b/>
        </w:rPr>
        <w:t xml:space="preserve"> у стечају</w:t>
      </w:r>
      <w:r w:rsidRPr="00F426AA">
        <w:rPr>
          <w:b/>
        </w:rPr>
        <w:t>.</w:t>
      </w:r>
    </w:p>
    <w:p w:rsidR="001133A6" w:rsidRPr="009A1E59" w:rsidRDefault="001133A6" w:rsidP="009A1E59">
      <w:pPr>
        <w:spacing w:after="120"/>
        <w:jc w:val="both"/>
      </w:pPr>
      <w:r w:rsidRPr="00F426AA">
        <w:rPr>
          <w:b/>
          <w:bCs/>
        </w:rPr>
        <w:lastRenderedPageBreak/>
        <w:t>Стечајни управник неће разматрати понуде које не садрже јасно одређен износ на који понуда гласи, понуде које се позивају на неку другу понуду, понуде дате под условом, понуде које се позивају на услове који нису предвиђени у продајно</w:t>
      </w:r>
      <w:r w:rsidR="00ED02FD">
        <w:rPr>
          <w:b/>
          <w:bCs/>
        </w:rPr>
        <w:t xml:space="preserve">ј документацији и огласу, </w:t>
      </w:r>
      <w:r w:rsidRPr="00F426AA">
        <w:rPr>
          <w:b/>
          <w:bCs/>
        </w:rPr>
        <w:t xml:space="preserve">понуде </w:t>
      </w:r>
      <w:r w:rsidR="00ED02FD">
        <w:rPr>
          <w:b/>
          <w:bCs/>
        </w:rPr>
        <w:t>лица која нису</w:t>
      </w:r>
      <w:r w:rsidRPr="00F426AA">
        <w:rPr>
          <w:b/>
          <w:bCs/>
        </w:rPr>
        <w:t xml:space="preserve"> полож</w:t>
      </w:r>
      <w:r w:rsidR="00ED02FD">
        <w:rPr>
          <w:b/>
          <w:bCs/>
        </w:rPr>
        <w:t>ила</w:t>
      </w:r>
      <w:r w:rsidRPr="00F426AA">
        <w:rPr>
          <w:b/>
          <w:bCs/>
        </w:rPr>
        <w:t xml:space="preserve"> депозит у предвиђеном року</w:t>
      </w:r>
      <w:r w:rsidR="00ED02FD">
        <w:rPr>
          <w:b/>
          <w:bCs/>
        </w:rPr>
        <w:t xml:space="preserve">, као и понуде које су дате у запечаћеној коверти </w:t>
      </w:r>
      <w:r w:rsidR="00581667">
        <w:rPr>
          <w:b/>
          <w:bCs/>
        </w:rPr>
        <w:t>чији садржај не одговара</w:t>
      </w:r>
      <w:r w:rsidR="00ED02FD">
        <w:rPr>
          <w:b/>
          <w:bCs/>
        </w:rPr>
        <w:t xml:space="preserve"> прописано</w:t>
      </w:r>
      <w:r w:rsidR="00581667">
        <w:rPr>
          <w:b/>
          <w:bCs/>
        </w:rPr>
        <w:t>м</w:t>
      </w:r>
      <w:r w:rsidR="00ED02FD">
        <w:rPr>
          <w:b/>
          <w:bCs/>
        </w:rPr>
        <w:t xml:space="preserve"> овим огласом</w:t>
      </w:r>
      <w:r w:rsidRPr="00F426AA">
        <w:rPr>
          <w:b/>
          <w:bCs/>
        </w:rPr>
        <w:t xml:space="preserve">. </w:t>
      </w:r>
    </w:p>
    <w:p w:rsidR="002F73AE" w:rsidRPr="00F426AA" w:rsidRDefault="002F73AE" w:rsidP="002F73AE">
      <w:pPr>
        <w:jc w:val="both"/>
      </w:pPr>
      <w:r w:rsidRPr="00F426AA">
        <w:t>Право на учешће имају сва правна и физичка лица која:</w:t>
      </w:r>
    </w:p>
    <w:p w:rsidR="00310C8B" w:rsidRPr="00F426AA" w:rsidRDefault="00D675A7" w:rsidP="002F73AE">
      <w:pPr>
        <w:numPr>
          <w:ilvl w:val="0"/>
          <w:numId w:val="1"/>
        </w:numPr>
        <w:jc w:val="both"/>
      </w:pPr>
      <w:r>
        <w:t>н</w:t>
      </w:r>
      <w:r w:rsidR="002F73AE" w:rsidRPr="00F426AA">
        <w:t>акон добијања профактуре, изврше уплату ради откупа продајне документације</w:t>
      </w:r>
    </w:p>
    <w:p w:rsidR="00310C8B" w:rsidRPr="00F426AA" w:rsidRDefault="00310C8B" w:rsidP="00310C8B">
      <w:pPr>
        <w:pStyle w:val="ListParagraph"/>
        <w:numPr>
          <w:ilvl w:val="0"/>
          <w:numId w:val="4"/>
        </w:numPr>
        <w:jc w:val="both"/>
      </w:pPr>
      <w:r w:rsidRPr="00F426AA">
        <w:t>за целину 1</w:t>
      </w:r>
      <w:r w:rsidR="002F73AE" w:rsidRPr="00F426AA">
        <w:t xml:space="preserve"> у износу од </w:t>
      </w:r>
      <w:r w:rsidR="001133A6" w:rsidRPr="00C72A6E">
        <w:rPr>
          <w:b/>
        </w:rPr>
        <w:t>3</w:t>
      </w:r>
      <w:r w:rsidR="002F73AE" w:rsidRPr="00F426AA">
        <w:rPr>
          <w:b/>
          <w:lang w:val="en-US"/>
        </w:rPr>
        <w:t>0</w:t>
      </w:r>
      <w:r w:rsidR="002F73AE" w:rsidRPr="00F426AA">
        <w:rPr>
          <w:b/>
        </w:rPr>
        <w:t>.000,00 динара</w:t>
      </w:r>
      <w:r w:rsidR="002F73AE" w:rsidRPr="00F426AA">
        <w:t>,</w:t>
      </w:r>
      <w:r w:rsidR="00F56C6E" w:rsidRPr="00F426AA">
        <w:t xml:space="preserve"> увећану</w:t>
      </w:r>
      <w:r w:rsidR="002F73AE" w:rsidRPr="00F426AA">
        <w:t xml:space="preserve"> за износ ПДВ-а</w:t>
      </w:r>
      <w:r w:rsidRPr="00F426AA">
        <w:t>,</w:t>
      </w:r>
    </w:p>
    <w:p w:rsidR="00310C8B" w:rsidRPr="00F426AA" w:rsidRDefault="00310C8B" w:rsidP="00310C8B">
      <w:pPr>
        <w:pStyle w:val="ListParagraph"/>
        <w:numPr>
          <w:ilvl w:val="0"/>
          <w:numId w:val="4"/>
        </w:numPr>
        <w:jc w:val="both"/>
      </w:pPr>
      <w:r w:rsidRPr="00F426AA">
        <w:t xml:space="preserve">за целине  </w:t>
      </w:r>
      <w:r w:rsidR="001D35AF">
        <w:t>2</w:t>
      </w:r>
      <w:r w:rsidRPr="00F426AA">
        <w:t xml:space="preserve"> до </w:t>
      </w:r>
      <w:r w:rsidR="001D35AF">
        <w:t>8</w:t>
      </w:r>
      <w:r w:rsidRPr="00F426AA">
        <w:t xml:space="preserve"> у износу од </w:t>
      </w:r>
      <w:r w:rsidR="001133A6" w:rsidRPr="001D35AF">
        <w:rPr>
          <w:b/>
        </w:rPr>
        <w:t>5</w:t>
      </w:r>
      <w:r w:rsidRPr="001D35AF">
        <w:rPr>
          <w:b/>
        </w:rPr>
        <w:t>.</w:t>
      </w:r>
      <w:r w:rsidRPr="00F426AA">
        <w:rPr>
          <w:b/>
        </w:rPr>
        <w:t>000,00 динара</w:t>
      </w:r>
      <w:r w:rsidRPr="00F426AA">
        <w:t>, у</w:t>
      </w:r>
      <w:r w:rsidR="00F56C6E" w:rsidRPr="00F426AA">
        <w:t>већану</w:t>
      </w:r>
      <w:r w:rsidRPr="00F426AA">
        <w:t xml:space="preserve"> за износ ПДВ-а</w:t>
      </w:r>
    </w:p>
    <w:p w:rsidR="002F73AE" w:rsidRPr="00F426AA" w:rsidRDefault="002F73AE" w:rsidP="00310C8B">
      <w:pPr>
        <w:ind w:left="720"/>
        <w:jc w:val="both"/>
      </w:pPr>
      <w:r w:rsidRPr="00F426AA">
        <w:t>Профактура се може преузети сваког радног дана у периоду од 08.00 до 1</w:t>
      </w:r>
      <w:r w:rsidR="00310C8B" w:rsidRPr="00F426AA">
        <w:t>4</w:t>
      </w:r>
      <w:r w:rsidRPr="00F426AA">
        <w:t xml:space="preserve">.00 часова у просторијама стечајног управника, у </w:t>
      </w:r>
      <w:r w:rsidR="00D675A7">
        <w:t>Зрењанину у ул. Краља Петра I 3</w:t>
      </w:r>
      <w:r w:rsidR="003711BD">
        <w:t>, у приземљу</w:t>
      </w:r>
      <w:r w:rsidR="003711BD">
        <w:rPr>
          <w:lang w:val="sr-Latn-CS"/>
        </w:rPr>
        <w:t>,</w:t>
      </w:r>
      <w:r w:rsidR="003711BD">
        <w:t xml:space="preserve"> у канцеларији стечајног управника, а може се затражити и путем следеће електронске поште: </w:t>
      </w:r>
      <w:r w:rsidR="003711BD">
        <w:rPr>
          <w:b/>
        </w:rPr>
        <w:t>lela_023@mts.rs</w:t>
      </w:r>
      <w:r w:rsidR="00D675A7">
        <w:t>; последњи дан за преузимање профактура је</w:t>
      </w:r>
      <w:r w:rsidRPr="00F426AA">
        <w:t xml:space="preserve"> </w:t>
      </w:r>
      <w:r w:rsidR="00F56C6E" w:rsidRPr="009804F9">
        <w:rPr>
          <w:b/>
        </w:rPr>
        <w:t>2</w:t>
      </w:r>
      <w:r w:rsidR="009804F9" w:rsidRPr="009804F9">
        <w:rPr>
          <w:b/>
        </w:rPr>
        <w:t>3</w:t>
      </w:r>
      <w:r w:rsidRPr="009804F9">
        <w:rPr>
          <w:b/>
        </w:rPr>
        <w:t>.</w:t>
      </w:r>
      <w:r w:rsidR="009804F9" w:rsidRPr="009804F9">
        <w:rPr>
          <w:b/>
        </w:rPr>
        <w:t>11</w:t>
      </w:r>
      <w:r w:rsidRPr="009804F9">
        <w:rPr>
          <w:b/>
        </w:rPr>
        <w:t>.201</w:t>
      </w:r>
      <w:r w:rsidR="00310C8B" w:rsidRPr="009804F9">
        <w:rPr>
          <w:b/>
        </w:rPr>
        <w:t>7</w:t>
      </w:r>
      <w:r w:rsidRPr="009804F9">
        <w:rPr>
          <w:b/>
        </w:rPr>
        <w:t>.</w:t>
      </w:r>
      <w:r w:rsidRPr="00F426AA">
        <w:t xml:space="preserve"> године</w:t>
      </w:r>
      <w:r w:rsidR="00D675A7">
        <w:t>, до 14.00 часова;</w:t>
      </w:r>
    </w:p>
    <w:p w:rsidR="002F73AE" w:rsidRPr="00F426AA" w:rsidRDefault="00D675A7" w:rsidP="002F73AE">
      <w:pPr>
        <w:numPr>
          <w:ilvl w:val="0"/>
          <w:numId w:val="1"/>
        </w:numPr>
        <w:jc w:val="both"/>
      </w:pPr>
      <w:r>
        <w:t>у</w:t>
      </w:r>
      <w:r w:rsidR="002F73AE" w:rsidRPr="00F426AA">
        <w:t xml:space="preserve">плате </w:t>
      </w:r>
      <w:r w:rsidR="002F73AE" w:rsidRPr="00F426AA">
        <w:rPr>
          <w:b/>
        </w:rPr>
        <w:t>депозит</w:t>
      </w:r>
      <w:r w:rsidR="002F73AE" w:rsidRPr="00F426AA">
        <w:t xml:space="preserve"> на текући рачун стечајног дужника број </w:t>
      </w:r>
      <w:r w:rsidR="00310C8B" w:rsidRPr="00F426AA">
        <w:rPr>
          <w:b/>
        </w:rPr>
        <w:t>205-227568-70</w:t>
      </w:r>
      <w:r w:rsidR="002F73AE" w:rsidRPr="00F426AA">
        <w:rPr>
          <w:b/>
        </w:rPr>
        <w:t xml:space="preserve"> </w:t>
      </w:r>
      <w:r w:rsidR="002F73AE" w:rsidRPr="00F426AA">
        <w:t xml:space="preserve">отворен код </w:t>
      </w:r>
      <w:r w:rsidR="002F73AE" w:rsidRPr="00F426AA">
        <w:rPr>
          <w:lang w:val="ru-RU"/>
        </w:rPr>
        <w:t>“</w:t>
      </w:r>
      <w:r w:rsidR="00310C8B" w:rsidRPr="00F426AA">
        <w:t>Комерцијалне банке</w:t>
      </w:r>
      <w:r w:rsidR="002F73AE" w:rsidRPr="00F426AA">
        <w:rPr>
          <w:lang w:val="ru-RU"/>
        </w:rPr>
        <w:t xml:space="preserve">” </w:t>
      </w:r>
      <w:r w:rsidR="002F73AE" w:rsidRPr="00F426AA">
        <w:rPr>
          <w:lang w:val="sr-Latn-CS"/>
        </w:rPr>
        <w:t>a.</w:t>
      </w:r>
      <w:r w:rsidR="002F73AE" w:rsidRPr="00F426AA">
        <w:t>д. Београд,</w:t>
      </w:r>
      <w:r w:rsidR="002F73AE" w:rsidRPr="00F426AA">
        <w:rPr>
          <w:b/>
        </w:rPr>
        <w:t xml:space="preserve"> </w:t>
      </w:r>
      <w:r w:rsidR="002F73AE" w:rsidRPr="00F426AA">
        <w:t xml:space="preserve">или положе неопозиву првокласну банкарску гаранцију наплативу на први позив, најкасније </w:t>
      </w:r>
      <w:r w:rsidR="009804F9" w:rsidRPr="009804F9">
        <w:rPr>
          <w:b/>
        </w:rPr>
        <w:t>3</w:t>
      </w:r>
      <w:r w:rsidR="002F73AE" w:rsidRPr="00F426AA">
        <w:rPr>
          <w:b/>
        </w:rPr>
        <w:t xml:space="preserve"> радн</w:t>
      </w:r>
      <w:r w:rsidR="009804F9">
        <w:rPr>
          <w:b/>
        </w:rPr>
        <w:t>а</w:t>
      </w:r>
      <w:r w:rsidR="002F73AE" w:rsidRPr="00F426AA">
        <w:rPr>
          <w:b/>
        </w:rPr>
        <w:t xml:space="preserve"> дана </w:t>
      </w:r>
      <w:r w:rsidR="002F73AE" w:rsidRPr="00F426AA">
        <w:t xml:space="preserve">пре </w:t>
      </w:r>
      <w:r w:rsidR="009804F9">
        <w:t xml:space="preserve">дана </w:t>
      </w:r>
      <w:r w:rsidR="002F73AE" w:rsidRPr="00F426AA">
        <w:t xml:space="preserve">одржавања продаје (рок за уплату депозита је закључно са </w:t>
      </w:r>
      <w:r w:rsidR="00F56C6E" w:rsidRPr="00F426AA">
        <w:rPr>
          <w:b/>
        </w:rPr>
        <w:t>27</w:t>
      </w:r>
      <w:r w:rsidR="002F73AE" w:rsidRPr="00F426AA">
        <w:rPr>
          <w:b/>
        </w:rPr>
        <w:t>.</w:t>
      </w:r>
      <w:r w:rsidR="009804F9">
        <w:rPr>
          <w:b/>
        </w:rPr>
        <w:t>11</w:t>
      </w:r>
      <w:r w:rsidR="002F73AE" w:rsidRPr="00F426AA">
        <w:rPr>
          <w:b/>
        </w:rPr>
        <w:t>.201</w:t>
      </w:r>
      <w:r w:rsidR="00310C8B" w:rsidRPr="00F426AA">
        <w:rPr>
          <w:b/>
        </w:rPr>
        <w:t>7</w:t>
      </w:r>
      <w:r w:rsidR="002F73AE" w:rsidRPr="00F426AA">
        <w:rPr>
          <w:b/>
        </w:rPr>
        <w:t xml:space="preserve">. </w:t>
      </w:r>
      <w:r w:rsidR="002F73AE" w:rsidRPr="00F426AA">
        <w:t xml:space="preserve">године). У случају да се као депозит положи првокласна банкарска гаранција, оригинал исте се ради провере мора лично доставити </w:t>
      </w:r>
      <w:r w:rsidR="00310C8B" w:rsidRPr="00F426AA">
        <w:t>стечајном управнику на адреси</w:t>
      </w:r>
      <w:r w:rsidR="00300FF3" w:rsidRPr="00F426AA">
        <w:t xml:space="preserve"> канцеларије у Зрењанину у ул. Краља Петра I 3</w:t>
      </w:r>
      <w:r w:rsidR="002F73AE" w:rsidRPr="00F426AA">
        <w:t>, закључно са</w:t>
      </w:r>
      <w:r w:rsidR="002F73AE" w:rsidRPr="00F426AA">
        <w:rPr>
          <w:b/>
        </w:rPr>
        <w:t xml:space="preserve"> </w:t>
      </w:r>
      <w:r w:rsidR="00F56C6E" w:rsidRPr="00F426AA">
        <w:rPr>
          <w:b/>
        </w:rPr>
        <w:t>27</w:t>
      </w:r>
      <w:r w:rsidR="002F73AE" w:rsidRPr="00F426AA">
        <w:rPr>
          <w:b/>
        </w:rPr>
        <w:t>.</w:t>
      </w:r>
      <w:r w:rsidR="009804F9">
        <w:rPr>
          <w:b/>
        </w:rPr>
        <w:t>11</w:t>
      </w:r>
      <w:r w:rsidR="002F73AE" w:rsidRPr="00F426AA">
        <w:rPr>
          <w:b/>
        </w:rPr>
        <w:t>.201</w:t>
      </w:r>
      <w:r w:rsidR="00300FF3" w:rsidRPr="00F426AA">
        <w:rPr>
          <w:b/>
        </w:rPr>
        <w:t>7</w:t>
      </w:r>
      <w:r w:rsidR="002F73AE" w:rsidRPr="00F426AA">
        <w:rPr>
          <w:b/>
        </w:rPr>
        <w:t xml:space="preserve">. </w:t>
      </w:r>
      <w:r w:rsidR="002F73AE" w:rsidRPr="00F426AA">
        <w:t>године до 1</w:t>
      </w:r>
      <w:r w:rsidR="00300FF3" w:rsidRPr="00F426AA">
        <w:t>4</w:t>
      </w:r>
      <w:r w:rsidR="002F73AE" w:rsidRPr="00F426AA">
        <w:t>.00 часова по београдском времену (</w:t>
      </w:r>
      <w:r w:rsidR="002F73AE" w:rsidRPr="00F426AA">
        <w:rPr>
          <w:lang w:val="sr-Latn-CS"/>
        </w:rPr>
        <w:t>GMT</w:t>
      </w:r>
      <w:r w:rsidR="002F73AE" w:rsidRPr="00F426AA">
        <w:t xml:space="preserve"> +1). Банкарска гаранција мора имати </w:t>
      </w:r>
      <w:r w:rsidR="009804F9">
        <w:rPr>
          <w:b/>
        </w:rPr>
        <w:t>рок важења до 28</w:t>
      </w:r>
      <w:r w:rsidR="002F73AE" w:rsidRPr="00F426AA">
        <w:rPr>
          <w:b/>
        </w:rPr>
        <w:t>.0</w:t>
      </w:r>
      <w:r w:rsidR="009804F9">
        <w:rPr>
          <w:b/>
        </w:rPr>
        <w:t>2</w:t>
      </w:r>
      <w:r w:rsidR="002F73AE" w:rsidRPr="00F426AA">
        <w:rPr>
          <w:b/>
        </w:rPr>
        <w:t>.201</w:t>
      </w:r>
      <w:r w:rsidR="009804F9">
        <w:rPr>
          <w:b/>
        </w:rPr>
        <w:t>8</w:t>
      </w:r>
      <w:r w:rsidR="002F73AE" w:rsidRPr="00F426AA">
        <w:rPr>
          <w:b/>
        </w:rPr>
        <w:t xml:space="preserve">. </w:t>
      </w:r>
      <w:r w:rsidR="002F73AE" w:rsidRPr="00F426AA">
        <w:t xml:space="preserve">године. Ако на јавном отварању писаних понуда победи купац који је депозит обезбедио банкарском гаранцијом, исти мора измирити износ депозита у року од </w:t>
      </w:r>
      <w:r w:rsidR="002F73AE" w:rsidRPr="00F426AA">
        <w:rPr>
          <w:b/>
        </w:rPr>
        <w:t>48 сати</w:t>
      </w:r>
      <w:r w:rsidR="002F73AE" w:rsidRPr="00F426AA">
        <w:t>,</w:t>
      </w:r>
      <w:r w:rsidR="002F73AE" w:rsidRPr="00F426AA">
        <w:rPr>
          <w:b/>
        </w:rPr>
        <w:t xml:space="preserve"> </w:t>
      </w:r>
      <w:r w:rsidR="002F73AE" w:rsidRPr="00F426AA">
        <w:t>од дана проглашења за најуспешнијег понуђача, а пре потписивања купопродајног уговора, након чега ће му бити враћена гаранција;</w:t>
      </w:r>
    </w:p>
    <w:p w:rsidR="002F73AE" w:rsidRPr="009A1E59" w:rsidRDefault="002F73AE" w:rsidP="009A1E59">
      <w:pPr>
        <w:numPr>
          <w:ilvl w:val="0"/>
          <w:numId w:val="1"/>
        </w:numPr>
        <w:spacing w:after="120"/>
        <w:ind w:left="714" w:hanging="357"/>
        <w:jc w:val="both"/>
      </w:pPr>
      <w:r w:rsidRPr="00F426AA">
        <w:t>Потпишу Изјаву о губитку права на враћање депозита, која чини саставни део продајне документације.</w:t>
      </w:r>
    </w:p>
    <w:p w:rsidR="002F73AE" w:rsidRPr="009A1E59" w:rsidRDefault="002F73AE" w:rsidP="009A1E59">
      <w:pPr>
        <w:spacing w:after="120"/>
        <w:jc w:val="both"/>
      </w:pPr>
      <w:r w:rsidRPr="00F426AA">
        <w:t xml:space="preserve">Фотокопије: попуњене пријаве, </w:t>
      </w:r>
      <w:r w:rsidR="00215D11">
        <w:t xml:space="preserve">овереног налога за пренос, уплатнице или потврде од стране банке као </w:t>
      </w:r>
      <w:r w:rsidR="006B7EF3">
        <w:t>доказ</w:t>
      </w:r>
      <w:r w:rsidRPr="00F426AA">
        <w:t xml:space="preserve"> о уплати депозита и потписане изјаве о губитку права на враћање депозита, ради благовремене евиденције, достављају се </w:t>
      </w:r>
      <w:r w:rsidR="00EF3CE6" w:rsidRPr="00F426AA">
        <w:t>стечајном управнику</w:t>
      </w:r>
      <w:r w:rsidR="00E52314">
        <w:t>,</w:t>
      </w:r>
      <w:r w:rsidR="003711BD">
        <w:t xml:space="preserve"> на адресу: </w:t>
      </w:r>
      <w:r w:rsidR="003711BD" w:rsidRPr="003711BD">
        <w:rPr>
          <w:b/>
        </w:rPr>
        <w:t>Јелица Вуколић, Краља Петра I 3, 23000 Зрењанин</w:t>
      </w:r>
      <w:r w:rsidR="00E52314" w:rsidRPr="003711BD">
        <w:rPr>
          <w:b/>
        </w:rPr>
        <w:t xml:space="preserve"> најкасније</w:t>
      </w:r>
      <w:r w:rsidR="00E52314">
        <w:t xml:space="preserve"> </w:t>
      </w:r>
      <w:r w:rsidR="00D73B15">
        <w:rPr>
          <w:b/>
        </w:rPr>
        <w:t>28</w:t>
      </w:r>
      <w:r w:rsidRPr="00F426AA">
        <w:rPr>
          <w:b/>
        </w:rPr>
        <w:t>.</w:t>
      </w:r>
      <w:r w:rsidR="009804F9">
        <w:rPr>
          <w:b/>
        </w:rPr>
        <w:t>11</w:t>
      </w:r>
      <w:r w:rsidRPr="00F426AA">
        <w:rPr>
          <w:b/>
        </w:rPr>
        <w:t>.201</w:t>
      </w:r>
      <w:r w:rsidR="00EF3CE6" w:rsidRPr="00F426AA">
        <w:rPr>
          <w:b/>
        </w:rPr>
        <w:t>7</w:t>
      </w:r>
      <w:r w:rsidRPr="00F426AA">
        <w:rPr>
          <w:b/>
        </w:rPr>
        <w:t>. године</w:t>
      </w:r>
      <w:r w:rsidR="00215D11">
        <w:rPr>
          <w:b/>
        </w:rPr>
        <w:t>, до 1</w:t>
      </w:r>
      <w:r w:rsidR="00D73B15">
        <w:rPr>
          <w:b/>
        </w:rPr>
        <w:t>4</w:t>
      </w:r>
      <w:r w:rsidR="00E52314">
        <w:rPr>
          <w:b/>
        </w:rPr>
        <w:t>.00 часова</w:t>
      </w:r>
      <w:r w:rsidRPr="00F426AA">
        <w:t xml:space="preserve">. У случају да је учесник који предаје пријаву правно лице, </w:t>
      </w:r>
      <w:r w:rsidR="00F56C6E" w:rsidRPr="00F426AA">
        <w:t>стечајном управнику</w:t>
      </w:r>
      <w:r w:rsidRPr="00F426AA">
        <w:t xml:space="preserve"> се дост</w:t>
      </w:r>
      <w:r w:rsidR="00EF3CE6" w:rsidRPr="00F426AA">
        <w:t>авља</w:t>
      </w:r>
      <w:r w:rsidR="002263DD">
        <w:t>ју</w:t>
      </w:r>
      <w:r w:rsidR="00EF3CE6" w:rsidRPr="00F426AA">
        <w:t xml:space="preserve"> и </w:t>
      </w:r>
      <w:r w:rsidR="002263DD">
        <w:t>фотокопије</w:t>
      </w:r>
      <w:r w:rsidR="00E52314">
        <w:t xml:space="preserve"> </w:t>
      </w:r>
      <w:r w:rsidR="00EF3CE6" w:rsidRPr="00F426AA">
        <w:t>извод</w:t>
      </w:r>
      <w:r w:rsidR="00E52314">
        <w:t>а</w:t>
      </w:r>
      <w:r w:rsidR="00EF3CE6" w:rsidRPr="00F426AA">
        <w:t xml:space="preserve"> из регистра</w:t>
      </w:r>
      <w:r w:rsidR="006B7EF3">
        <w:t>, не старијег од 3 месеца</w:t>
      </w:r>
      <w:r w:rsidR="00EF3CE6" w:rsidRPr="00F426AA">
        <w:t xml:space="preserve"> </w:t>
      </w:r>
      <w:r w:rsidRPr="00F426AA">
        <w:t>и ОП обра</w:t>
      </w:r>
      <w:r w:rsidR="003711BD">
        <w:t>с</w:t>
      </w:r>
      <w:r w:rsidRPr="00F426AA">
        <w:t>ц</w:t>
      </w:r>
      <w:r w:rsidR="002263DD">
        <w:t>а</w:t>
      </w:r>
      <w:r w:rsidRPr="00F426AA">
        <w:t>.</w:t>
      </w:r>
    </w:p>
    <w:p w:rsidR="002F73AE" w:rsidRPr="00F426AA" w:rsidRDefault="002F73AE" w:rsidP="002F73AE">
      <w:pPr>
        <w:jc w:val="both"/>
      </w:pPr>
      <w:r w:rsidRPr="00F426AA">
        <w:t>Запечаћена коверта са понудом доставља се лично и треба да садржи:</w:t>
      </w:r>
    </w:p>
    <w:p w:rsidR="002F73AE" w:rsidRPr="00F426AA" w:rsidRDefault="00215D11" w:rsidP="002F73AE">
      <w:pPr>
        <w:numPr>
          <w:ilvl w:val="0"/>
          <w:numId w:val="2"/>
        </w:numPr>
        <w:jc w:val="both"/>
      </w:pPr>
      <w:r>
        <w:t xml:space="preserve">оригинал </w:t>
      </w:r>
      <w:r w:rsidR="002F73AE" w:rsidRPr="00F426AA">
        <w:t>пријав</w:t>
      </w:r>
      <w:r w:rsidR="00ED02FD">
        <w:t>е</w:t>
      </w:r>
      <w:r w:rsidR="002F73AE" w:rsidRPr="00F426AA">
        <w:t xml:space="preserve"> за учешће на јавном прикупљању понуда потписан</w:t>
      </w:r>
      <w:r w:rsidR="003711BD">
        <w:t>е</w:t>
      </w:r>
      <w:r w:rsidR="002F73AE" w:rsidRPr="00F426AA">
        <w:t xml:space="preserve"> лично или од стране овлашћеног лица и доказ да је у питању овлашћено лице</w:t>
      </w:r>
      <w:r w:rsidR="006B7EF3">
        <w:t xml:space="preserve"> (за правна лица: оригинал</w:t>
      </w:r>
      <w:r w:rsidR="00ED02FD">
        <w:t xml:space="preserve"> или оверена фотокопија</w:t>
      </w:r>
      <w:r w:rsidR="006B7EF3">
        <w:t xml:space="preserve"> извода из регистра</w:t>
      </w:r>
      <w:r w:rsidR="00ED02FD">
        <w:t xml:space="preserve"> не старијег од 3 месеца</w:t>
      </w:r>
      <w:r w:rsidR="006B7EF3">
        <w:t xml:space="preserve"> и ОП обрасца</w:t>
      </w:r>
      <w:r w:rsidR="00ED02FD">
        <w:t>, а за физичка лица фотокопија или очитана важећа лична карта</w:t>
      </w:r>
      <w:r w:rsidR="00D73B15">
        <w:t>)</w:t>
      </w:r>
      <w:r w:rsidR="002F73AE" w:rsidRPr="00F426AA">
        <w:t>;</w:t>
      </w:r>
    </w:p>
    <w:p w:rsidR="002F73AE" w:rsidRPr="00F426AA" w:rsidRDefault="006B7EF3" w:rsidP="002F73AE">
      <w:pPr>
        <w:numPr>
          <w:ilvl w:val="0"/>
          <w:numId w:val="2"/>
        </w:numPr>
        <w:jc w:val="both"/>
      </w:pPr>
      <w:r>
        <w:t xml:space="preserve">оригинал </w:t>
      </w:r>
      <w:r w:rsidR="003711BD">
        <w:t xml:space="preserve">потписане </w:t>
      </w:r>
      <w:r w:rsidR="002F73AE" w:rsidRPr="00F426AA">
        <w:t>безусловн</w:t>
      </w:r>
      <w:r w:rsidR="00D73B15">
        <w:t>е</w:t>
      </w:r>
      <w:r w:rsidR="002F73AE" w:rsidRPr="00F426AA">
        <w:t xml:space="preserve"> понуд</w:t>
      </w:r>
      <w:r w:rsidR="00D73B15">
        <w:t>е</w:t>
      </w:r>
      <w:r w:rsidR="002F73AE" w:rsidRPr="00F426AA">
        <w:t>, уз навођење јасно одређеног износа на који понуда гласи;</w:t>
      </w:r>
    </w:p>
    <w:p w:rsidR="002F73AE" w:rsidRPr="00F426AA" w:rsidRDefault="00215D11" w:rsidP="002F73AE">
      <w:pPr>
        <w:numPr>
          <w:ilvl w:val="0"/>
          <w:numId w:val="2"/>
        </w:numPr>
        <w:jc w:val="both"/>
      </w:pPr>
      <w:r>
        <w:t xml:space="preserve">оригинал </w:t>
      </w:r>
      <w:r w:rsidR="002F73AE" w:rsidRPr="00F426AA">
        <w:t>доказ</w:t>
      </w:r>
      <w:r>
        <w:t>а</w:t>
      </w:r>
      <w:r w:rsidR="002F73AE" w:rsidRPr="00F426AA">
        <w:t xml:space="preserve"> о уплати депозита или копију гаранције;</w:t>
      </w:r>
    </w:p>
    <w:p w:rsidR="002F73AE" w:rsidRPr="00F426AA" w:rsidRDefault="00215D11" w:rsidP="002F73AE">
      <w:pPr>
        <w:numPr>
          <w:ilvl w:val="0"/>
          <w:numId w:val="2"/>
        </w:numPr>
        <w:jc w:val="both"/>
      </w:pPr>
      <w:r>
        <w:t xml:space="preserve">оригинал </w:t>
      </w:r>
      <w:r w:rsidR="002F73AE" w:rsidRPr="00F426AA">
        <w:t>потписану изјаву о губитку права на повраћај депозита;</w:t>
      </w:r>
    </w:p>
    <w:p w:rsidR="002F73AE" w:rsidRPr="00D73B15" w:rsidRDefault="00215D11" w:rsidP="006F3621">
      <w:pPr>
        <w:numPr>
          <w:ilvl w:val="0"/>
          <w:numId w:val="2"/>
        </w:numPr>
        <w:spacing w:after="120"/>
        <w:ind w:left="714" w:hanging="357"/>
        <w:jc w:val="both"/>
      </w:pPr>
      <w:r>
        <w:lastRenderedPageBreak/>
        <w:t xml:space="preserve">оригинал </w:t>
      </w:r>
      <w:r w:rsidR="00D73B15">
        <w:t>овлашћења</w:t>
      </w:r>
      <w:r w:rsidR="00191CB5" w:rsidRPr="00F426AA">
        <w:t xml:space="preserve"> за заступање, </w:t>
      </w:r>
      <w:r w:rsidR="00191CB5" w:rsidRPr="00F426AA">
        <w:rPr>
          <w:lang w:val="sr-Latn-CS"/>
        </w:rPr>
        <w:t>o</w:t>
      </w:r>
      <w:r w:rsidR="00191CB5" w:rsidRPr="00F426AA">
        <w:t>дносно предузимање конкретних радњи у поступку продаје (за пуномоћнике)</w:t>
      </w:r>
      <w:r w:rsidR="006B7EF3">
        <w:t>, оверен пред надлежним органом</w:t>
      </w:r>
      <w:r w:rsidR="002F73AE" w:rsidRPr="00F426AA">
        <w:t>.</w:t>
      </w:r>
    </w:p>
    <w:p w:rsidR="00D73B15" w:rsidRPr="00F426AA" w:rsidRDefault="002263DD" w:rsidP="00D73B15">
      <w:pPr>
        <w:spacing w:after="120"/>
        <w:jc w:val="both"/>
      </w:pPr>
      <w:r>
        <w:t>На самој продаји</w:t>
      </w:r>
      <w:r w:rsidR="00D73B15">
        <w:t>,</w:t>
      </w:r>
      <w:r>
        <w:t xml:space="preserve"> идентификација присутних лица, учесника у продаји,  врши се </w:t>
      </w:r>
      <w:r w:rsidR="00D73B15">
        <w:t>увид</w:t>
      </w:r>
      <w:r>
        <w:t>ом</w:t>
      </w:r>
      <w:r w:rsidR="00D73B15">
        <w:t xml:space="preserve"> у личн</w:t>
      </w:r>
      <w:r>
        <w:t>е</w:t>
      </w:r>
      <w:r w:rsidR="00D73B15">
        <w:t xml:space="preserve"> карт</w:t>
      </w:r>
      <w:r>
        <w:t>е</w:t>
      </w:r>
      <w:r w:rsidR="00D73B15">
        <w:t xml:space="preserve">.  </w:t>
      </w:r>
    </w:p>
    <w:p w:rsidR="002F73AE" w:rsidRPr="009A1E59" w:rsidRDefault="002F73AE" w:rsidP="009A1E59">
      <w:pPr>
        <w:spacing w:after="120"/>
        <w:jc w:val="both"/>
      </w:pPr>
      <w:r w:rsidRPr="00F426AA">
        <w:t xml:space="preserve">Јавно отварање понуда одржаће се дана </w:t>
      </w:r>
      <w:r w:rsidR="00215D11">
        <w:rPr>
          <w:b/>
        </w:rPr>
        <w:t>30</w:t>
      </w:r>
      <w:r w:rsidRPr="00F426AA">
        <w:rPr>
          <w:b/>
          <w:lang w:val="sr-Latn-CS"/>
        </w:rPr>
        <w:t>.</w:t>
      </w:r>
      <w:r w:rsidR="00215D11">
        <w:rPr>
          <w:b/>
        </w:rPr>
        <w:t>11</w:t>
      </w:r>
      <w:r w:rsidRPr="00F426AA">
        <w:rPr>
          <w:b/>
        </w:rPr>
        <w:t>.201</w:t>
      </w:r>
      <w:r w:rsidR="00191CB5" w:rsidRPr="00F426AA">
        <w:rPr>
          <w:b/>
        </w:rPr>
        <w:t>7</w:t>
      </w:r>
      <w:r w:rsidRPr="00F426AA">
        <w:rPr>
          <w:b/>
        </w:rPr>
        <w:t>. године у 1</w:t>
      </w:r>
      <w:r w:rsidR="00F56C6E" w:rsidRPr="00F426AA">
        <w:rPr>
          <w:b/>
        </w:rPr>
        <w:t>0</w:t>
      </w:r>
      <w:r w:rsidRPr="00F426AA">
        <w:rPr>
          <w:b/>
        </w:rPr>
        <w:t xml:space="preserve">.15 часова </w:t>
      </w:r>
      <w:r w:rsidRPr="00F426AA">
        <w:t>(15 минута по истеку времена за предају понуда) на адреси</w:t>
      </w:r>
      <w:r w:rsidR="00191CB5" w:rsidRPr="00F426AA">
        <w:t xml:space="preserve"> </w:t>
      </w:r>
      <w:r w:rsidRPr="00F426AA">
        <w:t xml:space="preserve"> </w:t>
      </w:r>
      <w:r w:rsidR="00191CB5" w:rsidRPr="00F426AA">
        <w:rPr>
          <w:b/>
          <w:bCs/>
        </w:rPr>
        <w:t>стеч</w:t>
      </w:r>
      <w:r w:rsidR="00970450" w:rsidRPr="00F426AA">
        <w:rPr>
          <w:b/>
          <w:bCs/>
        </w:rPr>
        <w:t>а</w:t>
      </w:r>
      <w:r w:rsidR="00191CB5" w:rsidRPr="00F426AA">
        <w:rPr>
          <w:b/>
          <w:bCs/>
        </w:rPr>
        <w:t xml:space="preserve">јног дужника </w:t>
      </w:r>
      <w:r w:rsidR="00191CB5" w:rsidRPr="00F426AA">
        <w:rPr>
          <w:b/>
          <w:lang w:val="sr-Latn-CS"/>
        </w:rPr>
        <w:t>„</w:t>
      </w:r>
      <w:r w:rsidR="00191CB5" w:rsidRPr="00F426AA">
        <w:rPr>
          <w:b/>
        </w:rPr>
        <w:t>ПРИМА ПРОДУКТ</w:t>
      </w:r>
      <w:r w:rsidR="00191CB5" w:rsidRPr="00F426AA">
        <w:rPr>
          <w:b/>
          <w:lang w:val="sr-Latn-CS"/>
        </w:rPr>
        <w:t>“</w:t>
      </w:r>
      <w:r w:rsidR="00191CB5" w:rsidRPr="00F426AA">
        <w:rPr>
          <w:b/>
        </w:rPr>
        <w:t xml:space="preserve"> ДОО Кикинда</w:t>
      </w:r>
      <w:r w:rsidR="00191CB5" w:rsidRPr="00F426AA">
        <w:rPr>
          <w:b/>
          <w:bCs/>
        </w:rPr>
        <w:t xml:space="preserve"> </w:t>
      </w:r>
      <w:r w:rsidR="00F426AA" w:rsidRPr="00F426AA">
        <w:rPr>
          <w:b/>
          <w:bCs/>
        </w:rPr>
        <w:t xml:space="preserve">у стечају, </w:t>
      </w:r>
      <w:r w:rsidR="00191CB5" w:rsidRPr="00F426AA">
        <w:rPr>
          <w:b/>
          <w:bCs/>
        </w:rPr>
        <w:t>ул. Николе Тесле 2</w:t>
      </w:r>
      <w:r w:rsidRPr="00F426AA">
        <w:rPr>
          <w:b/>
        </w:rPr>
        <w:t xml:space="preserve">, </w:t>
      </w:r>
      <w:r w:rsidR="00215D11">
        <w:rPr>
          <w:b/>
        </w:rPr>
        <w:t xml:space="preserve">у канцеларији дректора, </w:t>
      </w:r>
      <w:r w:rsidRPr="00F426AA">
        <w:t xml:space="preserve">у присуству Комисије </w:t>
      </w:r>
      <w:r w:rsidR="00215D11">
        <w:t xml:space="preserve">за отварање понуда, </w:t>
      </w:r>
      <w:r w:rsidRPr="00F426AA">
        <w:t xml:space="preserve">формиране одлуком стечајног управника и уз присуство представника понуђача. Ако отварању понуда присуствује понуђач лично, потребно је да исти поседује и пружи на увид доказ о идентитету (важећа лична карта или пасош). У случају да понуђача заступа </w:t>
      </w:r>
      <w:r w:rsidR="003711BD">
        <w:t>пуномоћник</w:t>
      </w:r>
      <w:r w:rsidRPr="00F426AA">
        <w:t xml:space="preserve">, потребно је да приложи и оригинал </w:t>
      </w:r>
      <w:r w:rsidR="00191CB5" w:rsidRPr="00F426AA">
        <w:t>овлашћење за заступање</w:t>
      </w:r>
      <w:r w:rsidR="006F3621" w:rsidRPr="00F426AA">
        <w:t xml:space="preserve"> на јавном отварању писаних понуда</w:t>
      </w:r>
      <w:r w:rsidRPr="00F426AA">
        <w:t xml:space="preserve"> </w:t>
      </w:r>
      <w:r w:rsidR="006A4F0A" w:rsidRPr="00F426AA">
        <w:rPr>
          <w:b/>
        </w:rPr>
        <w:t>(овереног пред надлежним органом)</w:t>
      </w:r>
      <w:r w:rsidRPr="00F426AA">
        <w:t>.</w:t>
      </w:r>
    </w:p>
    <w:p w:rsidR="009A1E59" w:rsidRDefault="002F73AE" w:rsidP="009A1E59">
      <w:pPr>
        <w:spacing w:after="120"/>
        <w:jc w:val="both"/>
      </w:pPr>
      <w:r w:rsidRPr="00F426AA">
        <w:t xml:space="preserve">Позивају се </w:t>
      </w:r>
      <w:r w:rsidR="003711BD">
        <w:t xml:space="preserve">понуђачи, као и </w:t>
      </w:r>
      <w:r w:rsidRPr="00F426AA">
        <w:t>чланови Одбора поверилаца да присуствују отварању понуда.</w:t>
      </w:r>
      <w:r w:rsidR="003711BD">
        <w:t xml:space="preserve"> Отварању понуда приступиће се и ако чланови одбора поверилаца или неко од понуђача не присуствује продаји.</w:t>
      </w:r>
    </w:p>
    <w:p w:rsidR="002F73AE" w:rsidRPr="00F426AA" w:rsidRDefault="002F73AE" w:rsidP="002F73AE">
      <w:pPr>
        <w:jc w:val="both"/>
      </w:pPr>
      <w:r w:rsidRPr="00F426AA">
        <w:t xml:space="preserve">Стечајни управник </w:t>
      </w:r>
      <w:r w:rsidR="003711BD">
        <w:t>спроводи јавно прикупљање понуда,</w:t>
      </w:r>
      <w:r w:rsidRPr="00F426AA">
        <w:t xml:space="preserve"> тако што:</w:t>
      </w:r>
    </w:p>
    <w:p w:rsidR="002F73AE" w:rsidRPr="00F426AA" w:rsidRDefault="002F73AE" w:rsidP="002F73AE">
      <w:pPr>
        <w:numPr>
          <w:ilvl w:val="0"/>
          <w:numId w:val="3"/>
        </w:numPr>
        <w:jc w:val="both"/>
      </w:pPr>
      <w:r w:rsidRPr="00F426AA">
        <w:t xml:space="preserve">чита правила </w:t>
      </w:r>
      <w:r w:rsidR="003711BD">
        <w:t xml:space="preserve">поступка јавног прикупљања писаних </w:t>
      </w:r>
      <w:r w:rsidRPr="00F426AA">
        <w:t>понуда,</w:t>
      </w:r>
    </w:p>
    <w:p w:rsidR="002F73AE" w:rsidRPr="00F426AA" w:rsidRDefault="002F73AE" w:rsidP="002F73AE">
      <w:pPr>
        <w:numPr>
          <w:ilvl w:val="0"/>
          <w:numId w:val="3"/>
        </w:numPr>
        <w:jc w:val="both"/>
      </w:pPr>
      <w:r w:rsidRPr="00F426AA">
        <w:t xml:space="preserve">отвара </w:t>
      </w:r>
      <w:r w:rsidR="003711BD">
        <w:t xml:space="preserve">достављене </w:t>
      </w:r>
      <w:r w:rsidRPr="00F426AA">
        <w:t>писане понуде,</w:t>
      </w:r>
    </w:p>
    <w:p w:rsidR="002F73AE" w:rsidRPr="00F426AA" w:rsidRDefault="002F73AE" w:rsidP="002F73AE">
      <w:pPr>
        <w:numPr>
          <w:ilvl w:val="0"/>
          <w:numId w:val="3"/>
        </w:numPr>
        <w:jc w:val="both"/>
      </w:pPr>
      <w:r w:rsidRPr="00F426AA">
        <w:t>уписује у регистар понуда износ одређен у свакој понуди, имовину на коју се понуда односи, као и потврду о уплаћеном депозиту,</w:t>
      </w:r>
    </w:p>
    <w:p w:rsidR="002F73AE" w:rsidRPr="009F2EB2" w:rsidRDefault="002F73AE" w:rsidP="002F73AE">
      <w:pPr>
        <w:numPr>
          <w:ilvl w:val="0"/>
          <w:numId w:val="3"/>
        </w:numPr>
        <w:jc w:val="both"/>
      </w:pPr>
      <w:r w:rsidRPr="009F2EB2">
        <w:t xml:space="preserve">одржава ред на јавном отварању понуда, </w:t>
      </w:r>
    </w:p>
    <w:p w:rsidR="009F2EB2" w:rsidRPr="009F2EB2" w:rsidRDefault="009F2EB2" w:rsidP="009F2EB2">
      <w:pPr>
        <w:numPr>
          <w:ilvl w:val="0"/>
          <w:numId w:val="3"/>
        </w:numPr>
        <w:jc w:val="both"/>
      </w:pPr>
      <w:r w:rsidRPr="009F2EB2">
        <w:t>проглашава најбољег понуђача за купца, уколико је највиша понуђена цена изнад 50% од процењене вредности предмета продаје,</w:t>
      </w:r>
    </w:p>
    <w:p w:rsidR="009F2EB2" w:rsidRPr="009F2EB2" w:rsidRDefault="009F2EB2" w:rsidP="009F2EB2">
      <w:pPr>
        <w:numPr>
          <w:ilvl w:val="0"/>
          <w:numId w:val="3"/>
        </w:numPr>
        <w:jc w:val="both"/>
      </w:pPr>
      <w:r w:rsidRPr="009F2EB2">
        <w:t>доставља понуду најбољег понуђача одбору поверилаца на изјашњење, уколико је иста нижа од 50% од процењене вредности предмета продаје,</w:t>
      </w:r>
    </w:p>
    <w:p w:rsidR="002F73AE" w:rsidRPr="009A1E59" w:rsidRDefault="002F73AE" w:rsidP="009A1E59">
      <w:pPr>
        <w:numPr>
          <w:ilvl w:val="0"/>
          <w:numId w:val="3"/>
        </w:numPr>
        <w:spacing w:after="120"/>
        <w:ind w:left="714" w:hanging="357"/>
        <w:jc w:val="both"/>
      </w:pPr>
      <w:r w:rsidRPr="00F426AA">
        <w:t>потписује записник.</w:t>
      </w:r>
    </w:p>
    <w:p w:rsidR="002F73AE" w:rsidRPr="009A1E59" w:rsidRDefault="002F73AE" w:rsidP="009A1E59">
      <w:pPr>
        <w:spacing w:after="120"/>
        <w:jc w:val="both"/>
        <w:rPr>
          <w:lang w:val="sr-Cyrl-BA"/>
        </w:rPr>
      </w:pPr>
      <w:r w:rsidRPr="00F426AA">
        <w:rPr>
          <w:lang w:val="sr-Cyrl-BA"/>
        </w:rPr>
        <w:t xml:space="preserve">Купопродајни уговор се потписује у року од </w:t>
      </w:r>
      <w:r w:rsidRPr="00F426AA">
        <w:rPr>
          <w:b/>
          <w:lang w:val="sr-Cyrl-BA"/>
        </w:rPr>
        <w:t xml:space="preserve">3 радна дана </w:t>
      </w:r>
      <w:r w:rsidRPr="00F426AA">
        <w:rPr>
          <w:lang w:val="sr-Cyrl-BA"/>
        </w:rPr>
        <w:t>од дана отварања понуда, под условом да је депозит који је обезбеђен гаранцијом уплаћен на рачун стечајног дужника и да је понуђена цена изнад 50% процењене вредности предмета продаје.</w:t>
      </w:r>
    </w:p>
    <w:p w:rsidR="002F73AE" w:rsidRPr="009A1E59" w:rsidRDefault="002F73AE" w:rsidP="009A1E59">
      <w:pPr>
        <w:spacing w:after="120"/>
        <w:jc w:val="both"/>
      </w:pPr>
      <w:r w:rsidRPr="00F426AA">
        <w:t xml:space="preserve">Уколико је понуђена цена испод 50% процењене вредности имовине стечајног дужника која је предмет продаје, купопродајни уговор се потписује у року од </w:t>
      </w:r>
      <w:r w:rsidRPr="00F426AA">
        <w:rPr>
          <w:b/>
        </w:rPr>
        <w:t>3 радна дана</w:t>
      </w:r>
      <w:r w:rsidRPr="00F426AA">
        <w:t xml:space="preserve"> од дана пријема обавештења </w:t>
      </w:r>
      <w:r w:rsidR="00F56C6E" w:rsidRPr="00F426AA">
        <w:t xml:space="preserve">да је одбор поверилаца донео одлуку да се </w:t>
      </w:r>
      <w:r w:rsidRPr="00F426AA">
        <w:t>прихва</w:t>
      </w:r>
      <w:r w:rsidR="00F56C6E" w:rsidRPr="00F426AA">
        <w:t>та</w:t>
      </w:r>
      <w:r w:rsidRPr="00F426AA">
        <w:t xml:space="preserve"> понуд</w:t>
      </w:r>
      <w:r w:rsidR="00F56C6E" w:rsidRPr="00F426AA">
        <w:t>а</w:t>
      </w:r>
      <w:r w:rsidRPr="00F426AA">
        <w:t xml:space="preserve">, док се депозит, уколико је исти обезбеђен банкарском гаранцијом, мора уплатити у року од </w:t>
      </w:r>
      <w:r w:rsidRPr="00F426AA">
        <w:rPr>
          <w:b/>
        </w:rPr>
        <w:t>48 сати</w:t>
      </w:r>
      <w:r w:rsidR="00F56C6E" w:rsidRPr="00F426AA">
        <w:t xml:space="preserve"> од дана пријема обавештења да је одбор поверилаца донео одлуку да се прихвата понуда</w:t>
      </w:r>
      <w:r w:rsidRPr="00F426AA">
        <w:t>.</w:t>
      </w:r>
    </w:p>
    <w:p w:rsidR="002F73AE" w:rsidRPr="009A1E59" w:rsidRDefault="002F73AE" w:rsidP="009A1E59">
      <w:pPr>
        <w:spacing w:after="120"/>
        <w:jc w:val="both"/>
      </w:pPr>
      <w:r w:rsidRPr="00F426AA">
        <w:t xml:space="preserve">Проглашени купац је дужан да уплати преостали износ купопродајне цене у року од </w:t>
      </w:r>
      <w:r w:rsidR="00F56C6E" w:rsidRPr="00F426AA">
        <w:rPr>
          <w:b/>
        </w:rPr>
        <w:t>8</w:t>
      </w:r>
      <w:r w:rsidRPr="00F426AA">
        <w:rPr>
          <w:b/>
        </w:rPr>
        <w:t xml:space="preserve"> дана</w:t>
      </w:r>
      <w:r w:rsidRPr="00F426AA">
        <w:t xml:space="preserve"> од дана потписивања купопродајног уговора. Тек након уплате купопродајне цене од стране купца и након добијања потврде од стечајног дужника о извршеној уплати у целости, </w:t>
      </w:r>
      <w:r w:rsidR="00715250" w:rsidRPr="00F426AA">
        <w:t>купац</w:t>
      </w:r>
      <w:r w:rsidRPr="00F426AA">
        <w:t xml:space="preserve"> стиче право својине на предмету продаје без терета. </w:t>
      </w:r>
    </w:p>
    <w:p w:rsidR="002F73AE" w:rsidRPr="00F426AA" w:rsidRDefault="002F73AE" w:rsidP="009A1E59">
      <w:pPr>
        <w:spacing w:after="120"/>
        <w:jc w:val="both"/>
      </w:pPr>
      <w:r w:rsidRPr="00F426AA">
        <w:t xml:space="preserve">Ако проглашени купац не потпише записник, купопродајни уговор или не уплати купопродајну цену у прописаним роковима и на прописан начин, као и у свим другим случајевима предвиђеним Изјавом о губитку права на враћање депозита, губи право на повраћај депозита. </w:t>
      </w:r>
    </w:p>
    <w:p w:rsidR="002F73AE" w:rsidRPr="009A1E59" w:rsidRDefault="002F73AE" w:rsidP="009A1E59">
      <w:pPr>
        <w:spacing w:after="120"/>
        <w:jc w:val="both"/>
      </w:pPr>
      <w:r w:rsidRPr="00F426AA">
        <w:lastRenderedPageBreak/>
        <w:t>Стечајни управник ће вратити депозит сваком понуђачу</w:t>
      </w:r>
      <w:r w:rsidR="00715250" w:rsidRPr="00F426AA">
        <w:t xml:space="preserve"> </w:t>
      </w:r>
      <w:r w:rsidRPr="00F426AA">
        <w:t xml:space="preserve">чија понуда </w:t>
      </w:r>
      <w:r w:rsidR="00B45611" w:rsidRPr="00F426AA">
        <w:t xml:space="preserve">не </w:t>
      </w:r>
      <w:r w:rsidRPr="00F426AA">
        <w:t xml:space="preserve">буде </w:t>
      </w:r>
      <w:r w:rsidR="00B45611" w:rsidRPr="00F426AA">
        <w:t>прихваћена</w:t>
      </w:r>
      <w:r w:rsidRPr="00F426AA">
        <w:t xml:space="preserve"> у року од </w:t>
      </w:r>
      <w:r w:rsidR="00B45611" w:rsidRPr="00F426AA">
        <w:t>3 радна</w:t>
      </w:r>
      <w:r w:rsidRPr="00F426AA">
        <w:t xml:space="preserve"> дана од </w:t>
      </w:r>
      <w:r w:rsidR="00B45611" w:rsidRPr="00F426AA">
        <w:t>дана одржавања јавног прикупљања понуда.</w:t>
      </w:r>
      <w:r w:rsidRPr="00F426AA">
        <w:t xml:space="preserve"> </w:t>
      </w:r>
    </w:p>
    <w:p w:rsidR="002F73AE" w:rsidRPr="009A1E59" w:rsidRDefault="002F73AE" w:rsidP="009A1E59">
      <w:pPr>
        <w:spacing w:after="120"/>
        <w:jc w:val="both"/>
      </w:pPr>
      <w:r w:rsidRPr="00F426AA">
        <w:t>Имовина се купује у виђеном стању и може се разгледати након откупа продајне документације</w:t>
      </w:r>
      <w:r w:rsidRPr="00F426AA">
        <w:rPr>
          <w:lang w:val="sr-Cyrl-BA"/>
        </w:rPr>
        <w:t>,</w:t>
      </w:r>
      <w:r w:rsidRPr="00F426AA">
        <w:t xml:space="preserve"> сваког радног дана почев од датума објављивања огласа а најкасније </w:t>
      </w:r>
      <w:r w:rsidR="002263DD">
        <w:t>3</w:t>
      </w:r>
      <w:r w:rsidRPr="00F426AA">
        <w:t xml:space="preserve"> дана пре истека рока за достављање понуда, у периоду од 10 до 15 часова.</w:t>
      </w:r>
    </w:p>
    <w:p w:rsidR="002F73AE" w:rsidRPr="009A1E59" w:rsidRDefault="002F73AE" w:rsidP="009A1E59">
      <w:pPr>
        <w:spacing w:after="120"/>
        <w:jc w:val="both"/>
      </w:pPr>
      <w:r w:rsidRPr="00F426AA">
        <w:t>Порези и трошкови се додају на постигнуту купопродајну цену и падају на терет купца.</w:t>
      </w:r>
    </w:p>
    <w:p w:rsidR="002F73AE" w:rsidRPr="009A1E59" w:rsidRDefault="002F73AE" w:rsidP="009A1E59">
      <w:pPr>
        <w:spacing w:after="120"/>
        <w:jc w:val="both"/>
      </w:pPr>
      <w:r w:rsidRPr="00F426AA">
        <w:t xml:space="preserve">Напомена: Није дозвољено достављање оригинала банкарске гаранције вршити пошиљком (обичном или препорученом), путем факса, </w:t>
      </w:r>
      <w:r w:rsidRPr="00F426AA">
        <w:rPr>
          <w:lang w:val="sr-Latn-CS"/>
        </w:rPr>
        <w:t>mail-a</w:t>
      </w:r>
      <w:r w:rsidRPr="00F426AA">
        <w:t xml:space="preserve"> или на други начин, осим на начин прописан у тачки 2. услова за стицање права за учешће из овог огласа.</w:t>
      </w:r>
    </w:p>
    <w:p w:rsidR="002F73AE" w:rsidRPr="00F426AA" w:rsidRDefault="002F73AE" w:rsidP="002F73AE">
      <w:pPr>
        <w:jc w:val="both"/>
        <w:rPr>
          <w:b/>
        </w:rPr>
      </w:pPr>
      <w:r w:rsidRPr="00F426AA">
        <w:t xml:space="preserve">Овлашћено лице: </w:t>
      </w:r>
      <w:r w:rsidR="00826C7E">
        <w:t xml:space="preserve">стечајни управник </w:t>
      </w:r>
      <w:r w:rsidRPr="00826C7E">
        <w:rPr>
          <w:lang w:val="sr-Latn-CS"/>
        </w:rPr>
        <w:t>Јелица Вуколић</w:t>
      </w:r>
      <w:r w:rsidRPr="00826C7E">
        <w:t>,</w:t>
      </w:r>
      <w:r w:rsidRPr="00F426AA">
        <w:rPr>
          <w:b/>
        </w:rPr>
        <w:t xml:space="preserve"> </w:t>
      </w:r>
      <w:r w:rsidRPr="00F426AA">
        <w:t>контакт телефон: 023/58 20 20; 064/44 92 197</w:t>
      </w:r>
    </w:p>
    <w:p w:rsidR="002F73AE" w:rsidRPr="00F426AA" w:rsidRDefault="002F73AE" w:rsidP="002F73AE">
      <w:pPr>
        <w:jc w:val="both"/>
      </w:pPr>
    </w:p>
    <w:sectPr w:rsidR="002F73AE" w:rsidRPr="00F426AA" w:rsidSect="0052090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B227D"/>
    <w:multiLevelType w:val="hybridMultilevel"/>
    <w:tmpl w:val="B65C6FFE"/>
    <w:lvl w:ilvl="0" w:tplc="42B0E236">
      <w:start w:val="2"/>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37C5598"/>
    <w:multiLevelType w:val="hybridMultilevel"/>
    <w:tmpl w:val="3684D0A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FCF5E20"/>
    <w:multiLevelType w:val="hybridMultilevel"/>
    <w:tmpl w:val="7E8428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5DE574F4"/>
    <w:multiLevelType w:val="hybridMultilevel"/>
    <w:tmpl w:val="26F4A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816037"/>
    <w:multiLevelType w:val="hybridMultilevel"/>
    <w:tmpl w:val="BA40DAD8"/>
    <w:lvl w:ilvl="0" w:tplc="42B0E236">
      <w:start w:val="2"/>
      <w:numFmt w:val="bullet"/>
      <w:lvlText w:val="-"/>
      <w:lvlJc w:val="left"/>
      <w:pPr>
        <w:ind w:left="919" w:hanging="360"/>
      </w:pPr>
      <w:rPr>
        <w:rFonts w:ascii="Times New Roman" w:eastAsia="Times New Roman" w:hAnsi="Times New Roman" w:cs="Times New Roman" w:hint="default"/>
        <w:b/>
      </w:rPr>
    </w:lvl>
    <w:lvl w:ilvl="1" w:tplc="04090003" w:tentative="1">
      <w:start w:val="1"/>
      <w:numFmt w:val="bullet"/>
      <w:lvlText w:val="o"/>
      <w:lvlJc w:val="left"/>
      <w:pPr>
        <w:ind w:left="1639" w:hanging="360"/>
      </w:pPr>
      <w:rPr>
        <w:rFonts w:ascii="Courier New" w:hAnsi="Courier New" w:cs="Courier New" w:hint="default"/>
      </w:rPr>
    </w:lvl>
    <w:lvl w:ilvl="2" w:tplc="04090005" w:tentative="1">
      <w:start w:val="1"/>
      <w:numFmt w:val="bullet"/>
      <w:lvlText w:val=""/>
      <w:lvlJc w:val="left"/>
      <w:pPr>
        <w:ind w:left="2359" w:hanging="360"/>
      </w:pPr>
      <w:rPr>
        <w:rFonts w:ascii="Wingdings" w:hAnsi="Wingdings" w:hint="default"/>
      </w:rPr>
    </w:lvl>
    <w:lvl w:ilvl="3" w:tplc="04090001" w:tentative="1">
      <w:start w:val="1"/>
      <w:numFmt w:val="bullet"/>
      <w:lvlText w:val=""/>
      <w:lvlJc w:val="left"/>
      <w:pPr>
        <w:ind w:left="3079" w:hanging="360"/>
      </w:pPr>
      <w:rPr>
        <w:rFonts w:ascii="Symbol" w:hAnsi="Symbol" w:hint="default"/>
      </w:rPr>
    </w:lvl>
    <w:lvl w:ilvl="4" w:tplc="04090003" w:tentative="1">
      <w:start w:val="1"/>
      <w:numFmt w:val="bullet"/>
      <w:lvlText w:val="o"/>
      <w:lvlJc w:val="left"/>
      <w:pPr>
        <w:ind w:left="3799" w:hanging="360"/>
      </w:pPr>
      <w:rPr>
        <w:rFonts w:ascii="Courier New" w:hAnsi="Courier New" w:cs="Courier New" w:hint="default"/>
      </w:rPr>
    </w:lvl>
    <w:lvl w:ilvl="5" w:tplc="04090005" w:tentative="1">
      <w:start w:val="1"/>
      <w:numFmt w:val="bullet"/>
      <w:lvlText w:val=""/>
      <w:lvlJc w:val="left"/>
      <w:pPr>
        <w:ind w:left="4519" w:hanging="360"/>
      </w:pPr>
      <w:rPr>
        <w:rFonts w:ascii="Wingdings" w:hAnsi="Wingdings" w:hint="default"/>
      </w:rPr>
    </w:lvl>
    <w:lvl w:ilvl="6" w:tplc="04090001" w:tentative="1">
      <w:start w:val="1"/>
      <w:numFmt w:val="bullet"/>
      <w:lvlText w:val=""/>
      <w:lvlJc w:val="left"/>
      <w:pPr>
        <w:ind w:left="5239" w:hanging="360"/>
      </w:pPr>
      <w:rPr>
        <w:rFonts w:ascii="Symbol" w:hAnsi="Symbol" w:hint="default"/>
      </w:rPr>
    </w:lvl>
    <w:lvl w:ilvl="7" w:tplc="04090003" w:tentative="1">
      <w:start w:val="1"/>
      <w:numFmt w:val="bullet"/>
      <w:lvlText w:val="o"/>
      <w:lvlJc w:val="left"/>
      <w:pPr>
        <w:ind w:left="5959" w:hanging="360"/>
      </w:pPr>
      <w:rPr>
        <w:rFonts w:ascii="Courier New" w:hAnsi="Courier New" w:cs="Courier New" w:hint="default"/>
      </w:rPr>
    </w:lvl>
    <w:lvl w:ilvl="8" w:tplc="04090005" w:tentative="1">
      <w:start w:val="1"/>
      <w:numFmt w:val="bullet"/>
      <w:lvlText w:val=""/>
      <w:lvlJc w:val="left"/>
      <w:pPr>
        <w:ind w:left="6679" w:hanging="360"/>
      </w:pPr>
      <w:rPr>
        <w:rFonts w:ascii="Wingdings" w:hAnsi="Wingdings" w:hint="default"/>
      </w:rPr>
    </w:lvl>
  </w:abstractNum>
  <w:abstractNum w:abstractNumId="6" w15:restartNumberingAfterBreak="0">
    <w:nsid w:val="6BA14FB9"/>
    <w:multiLevelType w:val="hybridMultilevel"/>
    <w:tmpl w:val="92C2A0D6"/>
    <w:lvl w:ilvl="0" w:tplc="D0583C3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C66754"/>
    <w:multiLevelType w:val="hybridMultilevel"/>
    <w:tmpl w:val="08563E9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1"/>
  </w:num>
  <w:num w:numId="7">
    <w:abstractNumId w:val="2"/>
  </w:num>
  <w:num w:numId="8">
    <w:abstractNumId w:val="5"/>
  </w:num>
  <w:num w:numId="9">
    <w:abstractNumId w:val="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F38"/>
    <w:rsid w:val="0002177F"/>
    <w:rsid w:val="000B2710"/>
    <w:rsid w:val="000F7B0B"/>
    <w:rsid w:val="001133A6"/>
    <w:rsid w:val="0016072A"/>
    <w:rsid w:val="00160C95"/>
    <w:rsid w:val="00191CB5"/>
    <w:rsid w:val="001D35AF"/>
    <w:rsid w:val="001D7905"/>
    <w:rsid w:val="001E54CC"/>
    <w:rsid w:val="002052B8"/>
    <w:rsid w:val="00215D11"/>
    <w:rsid w:val="00222A96"/>
    <w:rsid w:val="002263DD"/>
    <w:rsid w:val="002C0216"/>
    <w:rsid w:val="002D4676"/>
    <w:rsid w:val="002F73AE"/>
    <w:rsid w:val="00300FF3"/>
    <w:rsid w:val="00306492"/>
    <w:rsid w:val="00310C8B"/>
    <w:rsid w:val="00356FB5"/>
    <w:rsid w:val="003711BD"/>
    <w:rsid w:val="003915FA"/>
    <w:rsid w:val="003C7169"/>
    <w:rsid w:val="003E0E18"/>
    <w:rsid w:val="004068F5"/>
    <w:rsid w:val="00416890"/>
    <w:rsid w:val="00431B24"/>
    <w:rsid w:val="00446A23"/>
    <w:rsid w:val="004C04A6"/>
    <w:rsid w:val="004D0D28"/>
    <w:rsid w:val="00514DD2"/>
    <w:rsid w:val="00520906"/>
    <w:rsid w:val="00581667"/>
    <w:rsid w:val="005A73A7"/>
    <w:rsid w:val="005F4339"/>
    <w:rsid w:val="00620247"/>
    <w:rsid w:val="00670778"/>
    <w:rsid w:val="0069002A"/>
    <w:rsid w:val="0069003E"/>
    <w:rsid w:val="006A4F0A"/>
    <w:rsid w:val="006B0442"/>
    <w:rsid w:val="006B7EF3"/>
    <w:rsid w:val="006C5805"/>
    <w:rsid w:val="006D0ACF"/>
    <w:rsid w:val="006F3621"/>
    <w:rsid w:val="00700146"/>
    <w:rsid w:val="00715250"/>
    <w:rsid w:val="00751E0B"/>
    <w:rsid w:val="00787BEC"/>
    <w:rsid w:val="00793273"/>
    <w:rsid w:val="00795BFA"/>
    <w:rsid w:val="007D34E6"/>
    <w:rsid w:val="007D3908"/>
    <w:rsid w:val="007F18C4"/>
    <w:rsid w:val="00826C7E"/>
    <w:rsid w:val="008411B4"/>
    <w:rsid w:val="00843925"/>
    <w:rsid w:val="00903489"/>
    <w:rsid w:val="00970450"/>
    <w:rsid w:val="0097433D"/>
    <w:rsid w:val="009804F9"/>
    <w:rsid w:val="009854A6"/>
    <w:rsid w:val="00996374"/>
    <w:rsid w:val="009A0B23"/>
    <w:rsid w:val="009A1E59"/>
    <w:rsid w:val="009E5362"/>
    <w:rsid w:val="009F2EB2"/>
    <w:rsid w:val="00A00069"/>
    <w:rsid w:val="00A20F1F"/>
    <w:rsid w:val="00A524AF"/>
    <w:rsid w:val="00A871EB"/>
    <w:rsid w:val="00AC5F2C"/>
    <w:rsid w:val="00AD2887"/>
    <w:rsid w:val="00AD7D44"/>
    <w:rsid w:val="00AF3AB4"/>
    <w:rsid w:val="00AF6372"/>
    <w:rsid w:val="00B07D3C"/>
    <w:rsid w:val="00B45611"/>
    <w:rsid w:val="00B503EA"/>
    <w:rsid w:val="00B902FC"/>
    <w:rsid w:val="00C61300"/>
    <w:rsid w:val="00C72A6E"/>
    <w:rsid w:val="00C73357"/>
    <w:rsid w:val="00C91B2A"/>
    <w:rsid w:val="00CF1110"/>
    <w:rsid w:val="00CF5EFF"/>
    <w:rsid w:val="00D47229"/>
    <w:rsid w:val="00D66C8D"/>
    <w:rsid w:val="00D675A7"/>
    <w:rsid w:val="00D73B15"/>
    <w:rsid w:val="00DA0714"/>
    <w:rsid w:val="00DF6D85"/>
    <w:rsid w:val="00E00F20"/>
    <w:rsid w:val="00E0583D"/>
    <w:rsid w:val="00E261CF"/>
    <w:rsid w:val="00E352A6"/>
    <w:rsid w:val="00E41618"/>
    <w:rsid w:val="00E52314"/>
    <w:rsid w:val="00E53EF0"/>
    <w:rsid w:val="00E81861"/>
    <w:rsid w:val="00E825E2"/>
    <w:rsid w:val="00E83950"/>
    <w:rsid w:val="00E84F38"/>
    <w:rsid w:val="00E94501"/>
    <w:rsid w:val="00EA72E7"/>
    <w:rsid w:val="00EA7C8D"/>
    <w:rsid w:val="00EB1F61"/>
    <w:rsid w:val="00ED02FD"/>
    <w:rsid w:val="00EF3CE6"/>
    <w:rsid w:val="00EF4DBC"/>
    <w:rsid w:val="00F426AA"/>
    <w:rsid w:val="00F5314A"/>
    <w:rsid w:val="00F56C6E"/>
    <w:rsid w:val="00F9142C"/>
    <w:rsid w:val="00FF1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4A3CF1-9D2E-4129-8715-81F38B8C7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F61"/>
    <w:pPr>
      <w:spacing w:after="0" w:line="240" w:lineRule="auto"/>
    </w:pPr>
    <w:rPr>
      <w:rFonts w:ascii="Times New Roman" w:eastAsia="Times New Roman" w:hAnsi="Times New Roman" w:cs="Times New Roman"/>
      <w:noProof/>
      <w:sz w:val="24"/>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D7D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0C8B"/>
    <w:pPr>
      <w:ind w:left="720"/>
      <w:contextualSpacing/>
    </w:pPr>
  </w:style>
  <w:style w:type="paragraph" w:styleId="NoSpacing">
    <w:name w:val="No Spacing"/>
    <w:uiPriority w:val="1"/>
    <w:qFormat/>
    <w:rsid w:val="00EA72E7"/>
    <w:pPr>
      <w:spacing w:after="0" w:line="240" w:lineRule="auto"/>
    </w:pPr>
    <w:rPr>
      <w:rFonts w:eastAsiaTheme="minorEastAsia"/>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608995">
      <w:bodyDiv w:val="1"/>
      <w:marLeft w:val="0"/>
      <w:marRight w:val="0"/>
      <w:marTop w:val="0"/>
      <w:marBottom w:val="0"/>
      <w:divBdr>
        <w:top w:val="none" w:sz="0" w:space="0" w:color="auto"/>
        <w:left w:val="none" w:sz="0" w:space="0" w:color="auto"/>
        <w:bottom w:val="none" w:sz="0" w:space="0" w:color="auto"/>
        <w:right w:val="none" w:sz="0" w:space="0" w:color="auto"/>
      </w:divBdr>
    </w:div>
    <w:div w:id="535629728">
      <w:bodyDiv w:val="1"/>
      <w:marLeft w:val="0"/>
      <w:marRight w:val="0"/>
      <w:marTop w:val="0"/>
      <w:marBottom w:val="0"/>
      <w:divBdr>
        <w:top w:val="none" w:sz="0" w:space="0" w:color="auto"/>
        <w:left w:val="none" w:sz="0" w:space="0" w:color="auto"/>
        <w:bottom w:val="none" w:sz="0" w:space="0" w:color="auto"/>
        <w:right w:val="none" w:sz="0" w:space="0" w:color="auto"/>
      </w:divBdr>
    </w:div>
    <w:div w:id="1420784327">
      <w:bodyDiv w:val="1"/>
      <w:marLeft w:val="0"/>
      <w:marRight w:val="0"/>
      <w:marTop w:val="0"/>
      <w:marBottom w:val="0"/>
      <w:divBdr>
        <w:top w:val="none" w:sz="0" w:space="0" w:color="auto"/>
        <w:left w:val="none" w:sz="0" w:space="0" w:color="auto"/>
        <w:bottom w:val="none" w:sz="0" w:space="0" w:color="auto"/>
        <w:right w:val="none" w:sz="0" w:space="0" w:color="auto"/>
      </w:divBdr>
    </w:div>
    <w:div w:id="1695838312">
      <w:bodyDiv w:val="1"/>
      <w:marLeft w:val="0"/>
      <w:marRight w:val="0"/>
      <w:marTop w:val="0"/>
      <w:marBottom w:val="0"/>
      <w:divBdr>
        <w:top w:val="none" w:sz="0" w:space="0" w:color="auto"/>
        <w:left w:val="none" w:sz="0" w:space="0" w:color="auto"/>
        <w:bottom w:val="none" w:sz="0" w:space="0" w:color="auto"/>
        <w:right w:val="none" w:sz="0" w:space="0" w:color="auto"/>
      </w:divBdr>
    </w:div>
    <w:div w:id="1797139765">
      <w:bodyDiv w:val="1"/>
      <w:marLeft w:val="0"/>
      <w:marRight w:val="0"/>
      <w:marTop w:val="0"/>
      <w:marBottom w:val="0"/>
      <w:divBdr>
        <w:top w:val="none" w:sz="0" w:space="0" w:color="auto"/>
        <w:left w:val="none" w:sz="0" w:space="0" w:color="auto"/>
        <w:bottom w:val="none" w:sz="0" w:space="0" w:color="auto"/>
        <w:right w:val="none" w:sz="0" w:space="0" w:color="auto"/>
      </w:divBdr>
    </w:div>
    <w:div w:id="203699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8AEB8-A7B3-467F-AA37-F06911957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1581</Words>
  <Characters>9012</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Jelica</dc:creator>
  <cp:lastModifiedBy>Igor ID. Draskic</cp:lastModifiedBy>
  <cp:revision>2</cp:revision>
  <cp:lastPrinted>2017-10-12T07:35:00Z</cp:lastPrinted>
  <dcterms:created xsi:type="dcterms:W3CDTF">2017-10-30T09:15:00Z</dcterms:created>
  <dcterms:modified xsi:type="dcterms:W3CDTF">2017-10-30T09:15:00Z</dcterms:modified>
</cp:coreProperties>
</file>